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C1" w:rsidRPr="006C7026" w:rsidRDefault="004145C1" w:rsidP="004145C1">
      <w:pPr>
        <w:outlineLvl w:val="0"/>
        <w:rPr>
          <w:rFonts w:ascii="宋体" w:hAnsi="宋体"/>
        </w:rPr>
      </w:pPr>
      <w:r w:rsidRPr="006C7026">
        <w:rPr>
          <w:rFonts w:ascii="宋体" w:hAnsi="宋体" w:hint="eastAsia"/>
        </w:rPr>
        <w:t xml:space="preserve">ICS </w:t>
      </w:r>
      <w:r w:rsidRPr="006C7026">
        <w:rPr>
          <w:rFonts w:ascii="宋体" w:hAnsi="宋体"/>
        </w:rPr>
        <w:t>03.100.20</w:t>
      </w:r>
    </w:p>
    <w:p w:rsidR="004145C1" w:rsidRPr="006C7026" w:rsidRDefault="004145C1" w:rsidP="004145C1">
      <w:pPr>
        <w:rPr>
          <w:rFonts w:ascii="宋体" w:hAnsi="宋体"/>
        </w:rPr>
      </w:pPr>
      <w:r w:rsidRPr="006C7026">
        <w:rPr>
          <w:rFonts w:ascii="宋体" w:hAnsi="宋体" w:hint="eastAsia"/>
        </w:rPr>
        <w:t>CCS A</w:t>
      </w:r>
      <w:r w:rsidRPr="006C7026">
        <w:rPr>
          <w:rFonts w:ascii="宋体" w:hAnsi="宋体"/>
        </w:rPr>
        <w:t>10</w:t>
      </w:r>
    </w:p>
    <w:p w:rsidR="004145C1" w:rsidRPr="006C7026" w:rsidRDefault="004145C1" w:rsidP="004145C1">
      <w:pPr>
        <w:rPr>
          <w:rFonts w:ascii="宋体" w:hAnsi="宋体"/>
          <w:szCs w:val="22"/>
        </w:rPr>
      </w:pPr>
    </w:p>
    <w:p w:rsidR="004145C1" w:rsidRPr="006C7026" w:rsidRDefault="004145C1" w:rsidP="004145C1">
      <w:pPr>
        <w:jc w:val="center"/>
        <w:rPr>
          <w:rFonts w:ascii="黑体" w:eastAsia="黑体" w:hAnsi="黑体"/>
          <w:sz w:val="84"/>
          <w:szCs w:val="84"/>
        </w:rPr>
      </w:pPr>
      <w:r w:rsidRPr="006C7026">
        <w:rPr>
          <w:rFonts w:ascii="黑体" w:eastAsia="黑体" w:hAnsi="黑体" w:hint="eastAsia"/>
          <w:sz w:val="84"/>
          <w:szCs w:val="84"/>
        </w:rPr>
        <w:t>团   体   标   准</w:t>
      </w:r>
    </w:p>
    <w:p w:rsidR="004145C1" w:rsidRPr="006C7026" w:rsidRDefault="004145C1" w:rsidP="004145C1">
      <w:pPr>
        <w:wordWrap w:val="0"/>
        <w:jc w:val="right"/>
        <w:rPr>
          <w:rFonts w:ascii="方正仿宋简体" w:hAnsi="黑体"/>
          <w:szCs w:val="21"/>
        </w:rPr>
      </w:pPr>
    </w:p>
    <w:p w:rsidR="004145C1" w:rsidRPr="006C7026" w:rsidRDefault="004145C1" w:rsidP="004145C1">
      <w:pPr>
        <w:jc w:val="right"/>
        <w:rPr>
          <w:rFonts w:ascii="方正仿宋简体" w:hAnsi="黑体"/>
          <w:szCs w:val="21"/>
        </w:rPr>
      </w:pPr>
      <w:r w:rsidRPr="006C7026">
        <w:rPr>
          <w:rFonts w:ascii="方正仿宋简体" w:hAnsi="黑体" w:hint="eastAsia"/>
          <w:szCs w:val="21"/>
        </w:rPr>
        <w:t>T/CGCC XX-20XX</w:t>
      </w:r>
    </w:p>
    <w:p w:rsidR="004145C1" w:rsidRPr="006C7026" w:rsidRDefault="00E31360" w:rsidP="004145C1">
      <w:pPr>
        <w:rPr>
          <w:rFonts w:ascii="Calibri" w:hAnsi="Calibri"/>
          <w:b/>
          <w:sz w:val="48"/>
          <w:szCs w:val="48"/>
        </w:rPr>
      </w:pPr>
      <w:r w:rsidRPr="00E31360">
        <w:pict>
          <v:shapetype id="_x0000_t32" coordsize="21600,21600" o:spt="32" o:oned="t" path="m,l21600,21600e" filled="f">
            <v:path arrowok="t" fillok="f" o:connecttype="none"/>
            <o:lock v:ext="edit" shapetype="t"/>
          </v:shapetype>
          <v:shape id="AutoShape 4" o:spid="_x0000_s2050" type="#_x0000_t32" style="position:absolute;left:0;text-align:left;margin-left:2.35pt;margin-top:5.6pt;width:451.35pt;height:0;z-index:251658240" o:gfxdata="UEsDBAoAAAAAAIdO4kAAAAAAAAAAAAAAAAAEAAAAZHJzL1BLAwQUAAAACACHTuJAs3daetIAAAAH&#10;AQAADwAAAGRycy9kb3ducmV2LnhtbE2PwU7DMBBE70j8g7VIXBC1U1CJ0jg9IHHiQGj5gE1skqjx&#10;Ooqdxvw9izjAcWdGs2/KQ3KjuNg5DJ40ZBsFwlLrzUCdho/Ty30OIkQkg6Mnq+HLBjhU11clFsav&#10;9G4vx9gJLqFQoIY+xqmQMrS9dRg2frLE3qefHUY+506aGVcud6PcKrWTDgfiDz1O9rm37fm4OA3p&#10;bUcx1XlqVlpeQ35XJ3S11rc3mdqDiDbFvzD84DM6VMzU+IVMEKOGxycOspxtQbCdPyie1vwKsirl&#10;f/7qG1BLAwQUAAAACACHTuJAm6LIX78BAABzAwAADgAAAGRycy9lMm9Eb2MueG1srVNNb9swDL0P&#10;2H8QdF/sBE2xGXGKIUV36bYA7X6AIsm2MEkUKCV2/v0o5aPddivqg2CZfI/ke/TqbnKWHTRGA77l&#10;81nNmfYSlPF9y389P3z6zFlMwithweuWH3Xkd+uPH1ZjaPQCBrBKIyMSH5sxtHxIKTRVFeWgnYgz&#10;CNpTsAN0ItEV+0qhGInd2WpR17fVCKgCgtQx0tf7U5CvC3/XaZl+dl3UidmWU2+pnFjOXT6r9Uo0&#10;PYowGHluQ7yhCyeMp6JXqnuRBNuj+Y/KGYkQoUszCa6CrjNSlxlomnn9zzRPgwi6zELixHCVKb4f&#10;rfxx2CIzirzjzAtHFn3dJyiV2U2WZwyxoayN32IeUE7+KTyC/B2Zh80gfK9L8vMxEHaeEdVfkHyJ&#10;gYrsxu+gKEcQf9Fq6tBlSlKBTcWS49USPSUm6eNycVPfLpecyUusEs0FGDCmbxocyy8tjwmF6Ye0&#10;Ae/JeMB5KSMOjzHltkRzAeSqHh6MtcV/69lIvX+pl3VBRLBG5WjOi9jvNhbZQeQVKk8ZkiKv0xD2&#10;Xp2qWJ9xumzfufRFhJOcO1DHLV6UImdLc+ctzKvz+l70fPlX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3daetIAAAAHAQAADwAAAAAAAAABACAAAAAiAAAAZHJzL2Rvd25yZXYueG1sUEsBAhQA&#10;FAAAAAgAh07iQJuiyF+/AQAAcwMAAA4AAAAAAAAAAQAgAAAAIQEAAGRycy9lMm9Eb2MueG1sUEsF&#10;BgAAAAAGAAYAWQEAAFIFAAAAAA==&#10;" adj="-3639,-1,-3639" strokeweight="1.5pt"/>
        </w:pict>
      </w:r>
    </w:p>
    <w:p w:rsidR="004145C1" w:rsidRPr="006C7026" w:rsidRDefault="004145C1" w:rsidP="004145C1">
      <w:pPr>
        <w:rPr>
          <w:rFonts w:ascii="Calibri" w:hAnsi="Calibri"/>
          <w:b/>
          <w:sz w:val="48"/>
          <w:szCs w:val="48"/>
        </w:rPr>
      </w:pPr>
    </w:p>
    <w:p w:rsidR="004145C1" w:rsidRPr="006C7026" w:rsidRDefault="004145C1" w:rsidP="004145C1">
      <w:pPr>
        <w:rPr>
          <w:rFonts w:ascii="Calibri" w:hAnsi="Calibri"/>
          <w:b/>
          <w:sz w:val="48"/>
          <w:szCs w:val="48"/>
        </w:rPr>
      </w:pPr>
    </w:p>
    <w:p w:rsidR="004145C1" w:rsidRPr="006C7026" w:rsidRDefault="004145C1" w:rsidP="004145C1">
      <w:pPr>
        <w:spacing w:line="360" w:lineRule="auto"/>
        <w:jc w:val="center"/>
        <w:rPr>
          <w:rFonts w:ascii="黑体" w:eastAsia="黑体" w:hAnsi="黑体"/>
          <w:sz w:val="48"/>
          <w:szCs w:val="48"/>
        </w:rPr>
      </w:pPr>
      <w:r w:rsidRPr="006C7026">
        <w:rPr>
          <w:rFonts w:ascii="黑体" w:eastAsia="黑体" w:hAnsi="黑体" w:hint="eastAsia"/>
          <w:sz w:val="48"/>
          <w:szCs w:val="48"/>
        </w:rPr>
        <w:t>易货贸易业务流程与管理基本要求</w:t>
      </w:r>
    </w:p>
    <w:p w:rsidR="004145C1" w:rsidRPr="006A150C" w:rsidRDefault="004145C1" w:rsidP="009B60A6">
      <w:pPr>
        <w:jc w:val="center"/>
        <w:rPr>
          <w:rFonts w:ascii="黑体" w:eastAsia="黑体" w:hAnsi="黑体"/>
          <w:sz w:val="36"/>
          <w:szCs w:val="36"/>
        </w:rPr>
      </w:pPr>
      <w:r w:rsidRPr="006A150C">
        <w:rPr>
          <w:rFonts w:ascii="黑体" w:eastAsia="黑体" w:hAnsi="黑体"/>
          <w:sz w:val="36"/>
          <w:szCs w:val="36"/>
        </w:rPr>
        <w:t xml:space="preserve">Basic </w:t>
      </w:r>
      <w:r w:rsidR="00C96D62">
        <w:rPr>
          <w:rFonts w:ascii="黑体" w:eastAsia="黑体" w:hAnsi="黑体" w:hint="eastAsia"/>
          <w:sz w:val="36"/>
          <w:szCs w:val="36"/>
        </w:rPr>
        <w:t>R</w:t>
      </w:r>
      <w:r w:rsidRPr="006A150C">
        <w:rPr>
          <w:rFonts w:ascii="黑体" w:eastAsia="黑体" w:hAnsi="黑体"/>
          <w:sz w:val="36"/>
          <w:szCs w:val="36"/>
        </w:rPr>
        <w:t xml:space="preserve">equirements of </w:t>
      </w:r>
      <w:r w:rsidR="00C96D62">
        <w:rPr>
          <w:rFonts w:ascii="黑体" w:eastAsia="黑体" w:hAnsi="黑体" w:hint="eastAsia"/>
          <w:sz w:val="36"/>
          <w:szCs w:val="36"/>
        </w:rPr>
        <w:t>B</w:t>
      </w:r>
      <w:r w:rsidRPr="006A150C">
        <w:rPr>
          <w:rFonts w:ascii="黑体" w:eastAsia="黑体" w:hAnsi="黑体"/>
          <w:sz w:val="36"/>
          <w:szCs w:val="36"/>
        </w:rPr>
        <w:t xml:space="preserve">arter </w:t>
      </w:r>
      <w:r w:rsidR="00C96D62">
        <w:rPr>
          <w:rFonts w:ascii="黑体" w:eastAsia="黑体" w:hAnsi="黑体" w:hint="eastAsia"/>
          <w:sz w:val="36"/>
          <w:szCs w:val="36"/>
        </w:rPr>
        <w:t>T</w:t>
      </w:r>
      <w:r w:rsidRPr="006A150C">
        <w:rPr>
          <w:rFonts w:ascii="黑体" w:eastAsia="黑体" w:hAnsi="黑体"/>
          <w:sz w:val="36"/>
          <w:szCs w:val="36"/>
        </w:rPr>
        <w:t xml:space="preserve">rade </w:t>
      </w:r>
      <w:r w:rsidR="00C96D62">
        <w:rPr>
          <w:rFonts w:ascii="黑体" w:eastAsia="黑体" w:hAnsi="黑体" w:hint="eastAsia"/>
          <w:sz w:val="36"/>
          <w:szCs w:val="36"/>
        </w:rPr>
        <w:t>B</w:t>
      </w:r>
      <w:r w:rsidRPr="006A150C">
        <w:rPr>
          <w:rFonts w:ascii="黑体" w:eastAsia="黑体" w:hAnsi="黑体"/>
          <w:sz w:val="36"/>
          <w:szCs w:val="36"/>
        </w:rPr>
        <w:t xml:space="preserve">usiness </w:t>
      </w:r>
      <w:r w:rsidR="00B85CC4">
        <w:rPr>
          <w:rFonts w:ascii="黑体" w:eastAsia="黑体" w:hAnsi="黑体" w:hint="eastAsia"/>
          <w:sz w:val="36"/>
          <w:szCs w:val="36"/>
        </w:rPr>
        <w:t>P</w:t>
      </w:r>
      <w:r w:rsidRPr="006A150C">
        <w:rPr>
          <w:rFonts w:ascii="黑体" w:eastAsia="黑体" w:hAnsi="黑体"/>
          <w:sz w:val="36"/>
          <w:szCs w:val="36"/>
        </w:rPr>
        <w:t xml:space="preserve">rocedures and </w:t>
      </w:r>
      <w:r w:rsidR="00B85CC4">
        <w:rPr>
          <w:rFonts w:ascii="黑体" w:eastAsia="黑体" w:hAnsi="黑体" w:hint="eastAsia"/>
          <w:sz w:val="36"/>
          <w:szCs w:val="36"/>
        </w:rPr>
        <w:t>M</w:t>
      </w:r>
      <w:r w:rsidRPr="006A150C">
        <w:rPr>
          <w:rFonts w:ascii="黑体" w:eastAsia="黑体" w:hAnsi="黑体"/>
          <w:sz w:val="36"/>
          <w:szCs w:val="36"/>
        </w:rPr>
        <w:t>anagement</w:t>
      </w:r>
    </w:p>
    <w:p w:rsidR="009B60A6" w:rsidRPr="006C7026" w:rsidRDefault="009B60A6" w:rsidP="009B60A6">
      <w:pPr>
        <w:jc w:val="center"/>
        <w:rPr>
          <w:rFonts w:ascii="黑体" w:eastAsia="黑体" w:hAnsi="黑体"/>
          <w:sz w:val="36"/>
          <w:szCs w:val="36"/>
        </w:rPr>
      </w:pPr>
    </w:p>
    <w:p w:rsidR="004145C1" w:rsidRPr="006C7026" w:rsidRDefault="00247270" w:rsidP="00247270">
      <w:pPr>
        <w:spacing w:line="480" w:lineRule="auto"/>
        <w:jc w:val="center"/>
        <w:rPr>
          <w:rFonts w:ascii="Calibri" w:hAnsi="Calibri"/>
          <w:sz w:val="30"/>
          <w:szCs w:val="30"/>
        </w:rPr>
      </w:pPr>
      <w:r w:rsidRPr="006C7026">
        <w:rPr>
          <w:rFonts w:ascii="Calibri" w:hAnsi="Calibri" w:hint="eastAsia"/>
          <w:sz w:val="30"/>
          <w:szCs w:val="30"/>
        </w:rPr>
        <w:t>（</w:t>
      </w:r>
      <w:r w:rsidR="003D5D3F">
        <w:rPr>
          <w:rFonts w:ascii="Calibri" w:hAnsi="Calibri" w:hint="eastAsia"/>
          <w:sz w:val="30"/>
          <w:szCs w:val="30"/>
        </w:rPr>
        <w:t>征求意见稿</w:t>
      </w:r>
      <w:r w:rsidRPr="006C7026">
        <w:rPr>
          <w:rFonts w:ascii="Calibri" w:hAnsi="Calibri" w:hint="eastAsia"/>
          <w:sz w:val="30"/>
          <w:szCs w:val="30"/>
        </w:rPr>
        <w:t>）</w:t>
      </w:r>
    </w:p>
    <w:p w:rsidR="004145C1" w:rsidRPr="006C7026" w:rsidRDefault="004145C1" w:rsidP="004145C1">
      <w:pPr>
        <w:spacing w:line="480" w:lineRule="auto"/>
        <w:rPr>
          <w:rFonts w:ascii="Calibri" w:hAnsi="Calibri"/>
          <w:sz w:val="30"/>
          <w:szCs w:val="30"/>
        </w:rPr>
      </w:pPr>
    </w:p>
    <w:p w:rsidR="004145C1" w:rsidRPr="006C7026" w:rsidRDefault="004145C1" w:rsidP="004145C1">
      <w:pPr>
        <w:spacing w:line="480" w:lineRule="auto"/>
        <w:rPr>
          <w:rFonts w:ascii="Calibri" w:hAnsi="Calibri"/>
          <w:sz w:val="30"/>
          <w:szCs w:val="30"/>
        </w:rPr>
      </w:pPr>
    </w:p>
    <w:p w:rsidR="004145C1" w:rsidRPr="006C7026" w:rsidRDefault="004145C1" w:rsidP="004145C1">
      <w:pPr>
        <w:spacing w:line="480" w:lineRule="auto"/>
        <w:rPr>
          <w:rFonts w:ascii="Calibri" w:hAnsi="Calibri"/>
          <w:sz w:val="30"/>
          <w:szCs w:val="30"/>
        </w:rPr>
      </w:pPr>
    </w:p>
    <w:p w:rsidR="004145C1" w:rsidRPr="006C7026" w:rsidRDefault="004145C1" w:rsidP="004145C1">
      <w:pPr>
        <w:spacing w:line="600" w:lineRule="auto"/>
        <w:rPr>
          <w:rFonts w:ascii="Calibri" w:hAnsi="Calibri"/>
          <w:sz w:val="30"/>
          <w:szCs w:val="30"/>
        </w:rPr>
      </w:pPr>
    </w:p>
    <w:p w:rsidR="009B60A6" w:rsidRPr="006C7026" w:rsidRDefault="009B60A6" w:rsidP="004145C1">
      <w:pPr>
        <w:spacing w:line="600" w:lineRule="auto"/>
        <w:rPr>
          <w:rFonts w:ascii="Calibri" w:hAnsi="Calibri"/>
          <w:sz w:val="30"/>
          <w:szCs w:val="30"/>
        </w:rPr>
      </w:pPr>
    </w:p>
    <w:p w:rsidR="004145C1" w:rsidRPr="006C7026" w:rsidRDefault="004145C1" w:rsidP="004145C1">
      <w:pPr>
        <w:spacing w:line="600" w:lineRule="auto"/>
        <w:rPr>
          <w:rFonts w:ascii="方正粗圆简体" w:eastAsia="方正粗圆简体" w:hAnsi="方正粗宋简体"/>
          <w:sz w:val="30"/>
          <w:szCs w:val="30"/>
          <w:u w:val="single"/>
        </w:rPr>
      </w:pPr>
      <w:r w:rsidRPr="006C7026">
        <w:rPr>
          <w:sz w:val="30"/>
          <w:szCs w:val="30"/>
          <w:u w:val="single"/>
        </w:rPr>
        <w:t>xxxx-xx-xx</w:t>
      </w:r>
      <w:r w:rsidRPr="006C7026">
        <w:rPr>
          <w:rFonts w:ascii="黑体" w:eastAsia="黑体" w:hAnsi="黑体" w:hint="eastAsia"/>
          <w:sz w:val="30"/>
          <w:szCs w:val="30"/>
          <w:u w:val="single"/>
        </w:rPr>
        <w:t>发布</w:t>
      </w:r>
      <w:r w:rsidR="00604A30">
        <w:rPr>
          <w:rFonts w:ascii="黑体" w:eastAsia="黑体" w:hAnsi="黑体" w:hint="eastAsia"/>
          <w:sz w:val="30"/>
          <w:szCs w:val="30"/>
          <w:u w:val="single"/>
        </w:rPr>
        <w:t xml:space="preserve">                               </w:t>
      </w:r>
      <w:r w:rsidRPr="006C7026">
        <w:rPr>
          <w:sz w:val="30"/>
          <w:szCs w:val="30"/>
          <w:u w:val="single"/>
        </w:rPr>
        <w:t>xxxx-xx-xx</w:t>
      </w:r>
      <w:r w:rsidRPr="006C7026">
        <w:rPr>
          <w:rFonts w:ascii="黑体" w:eastAsia="黑体" w:hAnsi="黑体" w:hint="eastAsia"/>
          <w:sz w:val="30"/>
          <w:szCs w:val="30"/>
          <w:u w:val="single"/>
        </w:rPr>
        <w:t>实施</w:t>
      </w:r>
    </w:p>
    <w:p w:rsidR="004145C1" w:rsidRPr="006C7026" w:rsidRDefault="004145C1" w:rsidP="004145C1">
      <w:pPr>
        <w:jc w:val="center"/>
        <w:rPr>
          <w:rFonts w:ascii="黑体" w:eastAsia="黑体" w:hAnsi="黑体"/>
          <w:sz w:val="30"/>
          <w:szCs w:val="30"/>
        </w:rPr>
      </w:pPr>
      <w:r w:rsidRPr="006C7026">
        <w:rPr>
          <w:rFonts w:ascii="黑体" w:eastAsia="黑体" w:hAnsi="黑体" w:cs="黑体" w:hint="eastAsia"/>
          <w:sz w:val="30"/>
          <w:szCs w:val="30"/>
        </w:rPr>
        <w:t>中国商业联合会</w:t>
      </w:r>
      <w:r w:rsidRPr="006C7026">
        <w:rPr>
          <w:rFonts w:ascii="黑体" w:eastAsia="黑体" w:hAnsi="黑体" w:hint="eastAsia"/>
          <w:sz w:val="30"/>
          <w:szCs w:val="30"/>
        </w:rPr>
        <w:t>发布</w:t>
      </w:r>
    </w:p>
    <w:p w:rsidR="004145C1" w:rsidRPr="006C7026" w:rsidRDefault="004145C1" w:rsidP="004145C1">
      <w:pPr>
        <w:jc w:val="center"/>
        <w:rPr>
          <w:rFonts w:ascii="黑体" w:eastAsia="黑体" w:hAnsi="黑体"/>
          <w:sz w:val="30"/>
          <w:szCs w:val="30"/>
        </w:rPr>
        <w:sectPr w:rsidR="004145C1" w:rsidRPr="006C7026">
          <w:headerReference w:type="even" r:id="rId8"/>
          <w:headerReference w:type="default" r:id="rId9"/>
          <w:footerReference w:type="even" r:id="rId10"/>
          <w:footerReference w:type="default" r:id="rId11"/>
          <w:headerReference w:type="first" r:id="rId12"/>
          <w:footerReference w:type="first" r:id="rId13"/>
          <w:pgSz w:w="11906" w:h="16838"/>
          <w:pgMar w:top="2041" w:right="1474" w:bottom="1361" w:left="1474" w:header="851" w:footer="1418" w:gutter="0"/>
          <w:cols w:space="425"/>
          <w:titlePg/>
          <w:docGrid w:linePitch="286" w:charSpace="-1638"/>
        </w:sectPr>
      </w:pPr>
    </w:p>
    <w:p w:rsidR="004145C1" w:rsidRPr="006C7026" w:rsidRDefault="004145C1" w:rsidP="004145C1">
      <w:pPr>
        <w:pStyle w:val="af0"/>
        <w:spacing w:before="156" w:after="156" w:line="240" w:lineRule="auto"/>
      </w:pPr>
      <w:bookmarkStart w:id="0" w:name="_Toc307995780"/>
      <w:bookmarkStart w:id="1" w:name="_Toc307995790"/>
      <w:bookmarkStart w:id="2" w:name="_Toc213478202"/>
      <w:r w:rsidRPr="006C7026">
        <w:rPr>
          <w:rFonts w:hint="eastAsia"/>
        </w:rPr>
        <w:lastRenderedPageBreak/>
        <w:t>前</w:t>
      </w:r>
      <w:bookmarkStart w:id="3" w:name="BKQY"/>
      <w:r w:rsidRPr="006C7026">
        <w:t>  </w:t>
      </w:r>
      <w:r w:rsidRPr="006C7026">
        <w:rPr>
          <w:rFonts w:hint="eastAsia"/>
        </w:rPr>
        <w:t>言</w:t>
      </w:r>
      <w:bookmarkEnd w:id="0"/>
      <w:bookmarkEnd w:id="1"/>
      <w:bookmarkEnd w:id="3"/>
    </w:p>
    <w:p w:rsidR="004145C1" w:rsidRPr="006C7026" w:rsidRDefault="004145C1" w:rsidP="004145C1">
      <w:pPr>
        <w:ind w:firstLineChars="200" w:firstLine="420"/>
      </w:pPr>
    </w:p>
    <w:p w:rsidR="004145C1" w:rsidRPr="006C7026" w:rsidRDefault="004145C1" w:rsidP="00380D1B">
      <w:pPr>
        <w:spacing w:line="360" w:lineRule="auto"/>
        <w:ind w:leftChars="100" w:left="210" w:firstLineChars="100" w:firstLine="210"/>
        <w:rPr>
          <w:rFonts w:ascii="宋体" w:hAnsi="宋体" w:cs="AdobeHeitiStd-Regular"/>
          <w:kern w:val="0"/>
          <w:szCs w:val="21"/>
        </w:rPr>
      </w:pPr>
      <w:r w:rsidRPr="006C7026">
        <w:rPr>
          <w:rFonts w:ascii="宋体" w:hAnsi="宋体" w:cs="AdobeHeitiStd-Regular" w:hint="eastAsia"/>
          <w:kern w:val="0"/>
          <w:szCs w:val="21"/>
        </w:rPr>
        <w:t>本文件按照GB/T 1.1—2020《标准化工作导则  第1部分：标准化文件的结构和起草规则》的规定起草。</w:t>
      </w:r>
    </w:p>
    <w:p w:rsidR="004145C1" w:rsidRPr="006C7026" w:rsidRDefault="004145C1" w:rsidP="00380D1B">
      <w:pPr>
        <w:spacing w:line="360" w:lineRule="auto"/>
        <w:ind w:firstLineChars="200" w:firstLine="420"/>
      </w:pPr>
      <w:r w:rsidRPr="006C7026">
        <w:rPr>
          <w:rFonts w:ascii="宋体" w:hAnsi="宋体" w:cs="AdobeHeitiStd-Regular" w:hint="eastAsia"/>
          <w:kern w:val="0"/>
          <w:szCs w:val="21"/>
        </w:rPr>
        <w:t>本标准由中国商业联合会提出并归口。</w:t>
      </w:r>
    </w:p>
    <w:p w:rsidR="001C4F7D" w:rsidRPr="006C7026" w:rsidRDefault="004145C1" w:rsidP="001C4F7D">
      <w:pPr>
        <w:spacing w:line="360" w:lineRule="auto"/>
        <w:ind w:leftChars="100" w:left="210" w:firstLineChars="100" w:firstLine="210"/>
      </w:pPr>
      <w:r w:rsidRPr="006C7026">
        <w:rPr>
          <w:rFonts w:ascii="宋体" w:hAnsi="宋体" w:cs="AdobeHeitiStd-Regular" w:hint="eastAsia"/>
          <w:kern w:val="0"/>
          <w:szCs w:val="21"/>
        </w:rPr>
        <w:t>本标准起草单位</w:t>
      </w:r>
      <w:r w:rsidRPr="006C7026">
        <w:rPr>
          <w:rFonts w:ascii="宋体" w:hAnsi="宋体" w:cs="ËÎÌå"/>
          <w:kern w:val="0"/>
          <w:szCs w:val="21"/>
        </w:rPr>
        <w:t xml:space="preserve">: </w:t>
      </w:r>
      <w:r w:rsidR="001C4F7D">
        <w:rPr>
          <w:rFonts w:ascii="宋体" w:hAnsi="宋体" w:cs="AdobeHeitiStd-Regular" w:hint="eastAsia"/>
          <w:kern w:val="0"/>
          <w:szCs w:val="21"/>
        </w:rPr>
        <w:t>_</w:t>
      </w:r>
      <w:r w:rsidR="001C4F7D">
        <w:rPr>
          <w:rFonts w:ascii="宋体" w:hAnsi="宋体" w:cs="AdobeHeitiStd-Regular"/>
          <w:kern w:val="0"/>
          <w:szCs w:val="21"/>
        </w:rPr>
        <w:t>________</w:t>
      </w:r>
      <w:r w:rsidR="001C4F7D">
        <w:rPr>
          <w:rFonts w:ascii="宋体" w:hAnsi="宋体" w:cs="AdobeHeitiStd-Regular" w:hint="eastAsia"/>
          <w:kern w:val="0"/>
          <w:szCs w:val="21"/>
        </w:rPr>
        <w:t>_</w:t>
      </w:r>
      <w:r w:rsidR="001C4F7D">
        <w:rPr>
          <w:rFonts w:ascii="宋体" w:hAnsi="宋体" w:cs="AdobeHeitiStd-Regular"/>
          <w:kern w:val="0"/>
          <w:szCs w:val="21"/>
        </w:rPr>
        <w:t>___________________________</w:t>
      </w:r>
    </w:p>
    <w:p w:rsidR="001C4F7D" w:rsidRPr="006C7026" w:rsidRDefault="004145C1" w:rsidP="009B60A6">
      <w:pPr>
        <w:spacing w:line="360" w:lineRule="auto"/>
        <w:ind w:leftChars="100" w:left="210" w:firstLineChars="100" w:firstLine="210"/>
      </w:pPr>
      <w:r w:rsidRPr="006C7026">
        <w:rPr>
          <w:rFonts w:ascii="宋体" w:hAnsi="宋体" w:cs="AdobeHeitiStd-Regular" w:hint="eastAsia"/>
          <w:kern w:val="0"/>
          <w:szCs w:val="21"/>
        </w:rPr>
        <w:t>本标准主要起草人:</w:t>
      </w:r>
      <w:r w:rsidR="001C4F7D">
        <w:rPr>
          <w:rFonts w:ascii="宋体" w:hAnsi="宋体" w:cs="AdobeHeitiStd-Regular" w:hint="eastAsia"/>
          <w:kern w:val="0"/>
          <w:szCs w:val="21"/>
        </w:rPr>
        <w:t>_</w:t>
      </w:r>
      <w:r w:rsidR="001C4F7D">
        <w:rPr>
          <w:rFonts w:ascii="宋体" w:hAnsi="宋体" w:cs="AdobeHeitiStd-Regular"/>
          <w:kern w:val="0"/>
          <w:szCs w:val="21"/>
        </w:rPr>
        <w:t>________</w:t>
      </w:r>
      <w:r w:rsidR="001C4F7D">
        <w:rPr>
          <w:rFonts w:ascii="宋体" w:hAnsi="宋体" w:cs="AdobeHeitiStd-Regular" w:hint="eastAsia"/>
          <w:kern w:val="0"/>
          <w:szCs w:val="21"/>
        </w:rPr>
        <w:t>_</w:t>
      </w:r>
      <w:r w:rsidR="001C4F7D">
        <w:rPr>
          <w:rFonts w:ascii="宋体" w:hAnsi="宋体" w:cs="AdobeHeitiStd-Regular"/>
          <w:kern w:val="0"/>
          <w:szCs w:val="21"/>
        </w:rPr>
        <w:t>___________________________</w:t>
      </w:r>
    </w:p>
    <w:p w:rsidR="004145C1" w:rsidRPr="006C7026" w:rsidRDefault="004145C1" w:rsidP="004145C1">
      <w:pPr>
        <w:ind w:firstLineChars="200" w:firstLine="420"/>
      </w:pPr>
    </w:p>
    <w:p w:rsidR="004145C1" w:rsidRPr="006C7026" w:rsidRDefault="004145C1" w:rsidP="004145C1">
      <w:pPr>
        <w:spacing w:before="156" w:after="156"/>
        <w:ind w:leftChars="200" w:left="420"/>
        <w:rPr>
          <w:rFonts w:hAnsi="宋体"/>
        </w:rPr>
      </w:pPr>
    </w:p>
    <w:p w:rsidR="004145C1" w:rsidRPr="006C7026" w:rsidRDefault="004145C1" w:rsidP="004145C1">
      <w:pPr>
        <w:spacing w:before="156" w:after="156"/>
        <w:ind w:leftChars="200" w:left="420"/>
        <w:rPr>
          <w:rFonts w:hAnsi="宋体"/>
        </w:rPr>
      </w:pPr>
    </w:p>
    <w:p w:rsidR="004145C1" w:rsidRPr="006C7026" w:rsidRDefault="004145C1" w:rsidP="004145C1">
      <w:pPr>
        <w:spacing w:before="156" w:after="156"/>
        <w:ind w:leftChars="200" w:left="420"/>
        <w:rPr>
          <w:rFonts w:hAnsi="宋体"/>
        </w:rPr>
      </w:pPr>
    </w:p>
    <w:p w:rsidR="004145C1" w:rsidRPr="006C7026" w:rsidRDefault="004145C1" w:rsidP="004145C1">
      <w:pPr>
        <w:spacing w:before="156" w:after="156"/>
        <w:ind w:leftChars="200" w:left="420"/>
        <w:rPr>
          <w:rFonts w:hAnsi="宋体"/>
        </w:rPr>
      </w:pPr>
    </w:p>
    <w:p w:rsidR="004145C1" w:rsidRPr="006C7026" w:rsidRDefault="004145C1" w:rsidP="004145C1">
      <w:pPr>
        <w:spacing w:before="156" w:after="156"/>
        <w:ind w:leftChars="200" w:left="420"/>
        <w:rPr>
          <w:rFonts w:hAnsi="宋体"/>
        </w:rPr>
      </w:pPr>
    </w:p>
    <w:p w:rsidR="004145C1" w:rsidRPr="006C7026" w:rsidRDefault="004145C1" w:rsidP="004145C1">
      <w:pPr>
        <w:spacing w:before="156" w:after="156"/>
        <w:ind w:leftChars="200" w:left="420"/>
        <w:rPr>
          <w:rFonts w:hAnsi="宋体"/>
        </w:rPr>
      </w:pPr>
    </w:p>
    <w:p w:rsidR="004145C1" w:rsidRPr="006C7026" w:rsidRDefault="004145C1" w:rsidP="004145C1">
      <w:pPr>
        <w:spacing w:before="156" w:after="156"/>
        <w:rPr>
          <w:rFonts w:hAnsi="宋体"/>
        </w:rPr>
      </w:pPr>
    </w:p>
    <w:bookmarkEnd w:id="2"/>
    <w:p w:rsidR="004145C1" w:rsidRPr="006C7026" w:rsidRDefault="004145C1" w:rsidP="004145C1">
      <w:pPr>
        <w:spacing w:before="156" w:after="156"/>
        <w:ind w:firstLineChars="150" w:firstLine="480"/>
        <w:rPr>
          <w:sz w:val="32"/>
          <w:szCs w:val="32"/>
        </w:rPr>
      </w:pPr>
    </w:p>
    <w:p w:rsidR="004145C1" w:rsidRPr="006C7026" w:rsidRDefault="004145C1" w:rsidP="004145C1">
      <w:pPr>
        <w:spacing w:before="156" w:after="156"/>
        <w:ind w:firstLineChars="150" w:firstLine="480"/>
        <w:rPr>
          <w:sz w:val="32"/>
          <w:szCs w:val="32"/>
        </w:rPr>
      </w:pPr>
    </w:p>
    <w:p w:rsidR="004145C1" w:rsidRPr="006C7026" w:rsidRDefault="004145C1" w:rsidP="004145C1">
      <w:pPr>
        <w:spacing w:before="156" w:after="156"/>
        <w:ind w:firstLineChars="150" w:firstLine="480"/>
        <w:rPr>
          <w:sz w:val="32"/>
          <w:szCs w:val="32"/>
        </w:rPr>
      </w:pPr>
    </w:p>
    <w:p w:rsidR="004145C1" w:rsidRPr="006C7026" w:rsidRDefault="004145C1" w:rsidP="004145C1">
      <w:pPr>
        <w:spacing w:before="156" w:after="156"/>
        <w:rPr>
          <w:rFonts w:hAnsi="宋体"/>
          <w:szCs w:val="21"/>
        </w:rPr>
      </w:pPr>
    </w:p>
    <w:p w:rsidR="004145C1" w:rsidRPr="006C7026" w:rsidRDefault="004145C1" w:rsidP="004145C1">
      <w:pPr>
        <w:spacing w:before="156" w:after="156"/>
        <w:jc w:val="center"/>
        <w:rPr>
          <w:rFonts w:ascii="黑体" w:eastAsia="黑体" w:hAnsi="宋体"/>
          <w:sz w:val="32"/>
          <w:szCs w:val="32"/>
        </w:rPr>
      </w:pPr>
      <w:bookmarkStart w:id="4" w:name="SectionMark4"/>
      <w:r w:rsidRPr="006C7026">
        <w:rPr>
          <w:rFonts w:ascii="黑体" w:eastAsia="黑体" w:hAnsi="宋体"/>
          <w:sz w:val="32"/>
          <w:szCs w:val="32"/>
        </w:rPr>
        <w:br w:type="page"/>
      </w:r>
    </w:p>
    <w:p w:rsidR="004145C1" w:rsidRPr="006C7026" w:rsidRDefault="00247270" w:rsidP="00857737">
      <w:pPr>
        <w:spacing w:line="360" w:lineRule="auto"/>
        <w:jc w:val="center"/>
        <w:rPr>
          <w:rFonts w:ascii="黑体" w:eastAsia="黑体"/>
          <w:sz w:val="52"/>
          <w:szCs w:val="52"/>
        </w:rPr>
      </w:pPr>
      <w:r w:rsidRPr="006C7026">
        <w:rPr>
          <w:rFonts w:ascii="黑体" w:eastAsia="黑体" w:hAnsi="宋体" w:hint="eastAsia"/>
          <w:sz w:val="32"/>
          <w:szCs w:val="32"/>
        </w:rPr>
        <w:lastRenderedPageBreak/>
        <w:t>易货贸易业务流程与管理基本要求</w:t>
      </w:r>
    </w:p>
    <w:p w:rsidR="004145C1" w:rsidRPr="006C7026" w:rsidRDefault="004145C1" w:rsidP="00857737">
      <w:pPr>
        <w:pStyle w:val="a"/>
        <w:numPr>
          <w:ilvl w:val="0"/>
          <w:numId w:val="2"/>
        </w:numPr>
        <w:spacing w:beforeLines="0" w:afterLines="0" w:line="360" w:lineRule="auto"/>
        <w:rPr>
          <w:rFonts w:hAnsi="黑体" w:cs="宋体"/>
          <w:szCs w:val="21"/>
        </w:rPr>
      </w:pPr>
      <w:bookmarkStart w:id="5" w:name="_Toc346402488"/>
      <w:bookmarkStart w:id="6" w:name="_Toc346377460"/>
      <w:r w:rsidRPr="006C7026">
        <w:rPr>
          <w:rFonts w:hAnsi="黑体" w:cs="宋体" w:hint="eastAsia"/>
          <w:szCs w:val="21"/>
        </w:rPr>
        <w:t xml:space="preserve"> 范围</w:t>
      </w:r>
      <w:bookmarkEnd w:id="5"/>
      <w:bookmarkEnd w:id="6"/>
    </w:p>
    <w:p w:rsidR="004145C1" w:rsidRPr="006C7026" w:rsidRDefault="004145C1" w:rsidP="00857737">
      <w:pPr>
        <w:spacing w:line="360" w:lineRule="auto"/>
        <w:ind w:firstLine="426"/>
      </w:pPr>
      <w:bookmarkStart w:id="7" w:name="_Toc346377461"/>
      <w:r w:rsidRPr="006C7026">
        <w:rPr>
          <w:rFonts w:hint="eastAsia"/>
        </w:rPr>
        <w:t>本标准规定了</w:t>
      </w:r>
      <w:r w:rsidR="00247270" w:rsidRPr="006C7026">
        <w:rPr>
          <w:rFonts w:hint="eastAsia"/>
        </w:rPr>
        <w:t>易货贸易涉及的相关术语和定义、分类、业务流程</w:t>
      </w:r>
      <w:r w:rsidR="009B60A6" w:rsidRPr="006C7026">
        <w:rPr>
          <w:rFonts w:hint="eastAsia"/>
        </w:rPr>
        <w:t>及</w:t>
      </w:r>
      <w:r w:rsidR="00247270" w:rsidRPr="006C7026">
        <w:rPr>
          <w:rFonts w:hint="eastAsia"/>
        </w:rPr>
        <w:t>经营管理的基本要求。</w:t>
      </w:r>
    </w:p>
    <w:p w:rsidR="007C3497" w:rsidRPr="006C7026" w:rsidRDefault="004145C1" w:rsidP="00857737">
      <w:pPr>
        <w:pStyle w:val="a9"/>
        <w:spacing w:line="360" w:lineRule="auto"/>
        <w:rPr>
          <w:rFonts w:hAnsi="宋体"/>
        </w:rPr>
      </w:pPr>
      <w:r w:rsidRPr="006C7026">
        <w:rPr>
          <w:rFonts w:hAnsi="宋体" w:hint="eastAsia"/>
        </w:rPr>
        <w:t>本标准适用于</w:t>
      </w:r>
      <w:bookmarkStart w:id="8" w:name="_Toc481497890"/>
      <w:bookmarkStart w:id="9" w:name="_Toc512851389"/>
      <w:r w:rsidR="007C3497" w:rsidRPr="006C7026">
        <w:rPr>
          <w:rFonts w:hAnsi="宋体" w:hint="eastAsia"/>
        </w:rPr>
        <w:t>易货需求、易货</w:t>
      </w:r>
      <w:r w:rsidR="006F7B46">
        <w:rPr>
          <w:rFonts w:hAnsi="宋体" w:hint="eastAsia"/>
        </w:rPr>
        <w:t>服务</w:t>
      </w:r>
      <w:r w:rsidR="007C3497" w:rsidRPr="006C7026">
        <w:rPr>
          <w:rFonts w:hAnsi="宋体" w:hint="eastAsia"/>
        </w:rPr>
        <w:t>、易货</w:t>
      </w:r>
      <w:r w:rsidR="006F7B46">
        <w:rPr>
          <w:rFonts w:hAnsi="宋体" w:hint="eastAsia"/>
        </w:rPr>
        <w:t>配套</w:t>
      </w:r>
      <w:r w:rsidR="007C3497" w:rsidRPr="006C7026">
        <w:rPr>
          <w:rFonts w:hAnsi="宋体" w:hint="eastAsia"/>
        </w:rPr>
        <w:t>相关</w:t>
      </w:r>
      <w:r w:rsidR="000A7DCC" w:rsidRPr="006C7026">
        <w:rPr>
          <w:rFonts w:hAnsi="宋体" w:hint="eastAsia"/>
        </w:rPr>
        <w:t>单位</w:t>
      </w:r>
      <w:r w:rsidR="007C3497" w:rsidRPr="006C7026">
        <w:rPr>
          <w:rFonts w:hAnsi="宋体" w:hint="eastAsia"/>
        </w:rPr>
        <w:t>、个人</w:t>
      </w:r>
      <w:r w:rsidR="006F7B46">
        <w:rPr>
          <w:rFonts w:hAnsi="宋体" w:hint="eastAsia"/>
        </w:rPr>
        <w:t>进行</w:t>
      </w:r>
      <w:r w:rsidR="007C3497" w:rsidRPr="006C7026">
        <w:rPr>
          <w:rFonts w:hAnsi="宋体" w:hint="eastAsia"/>
        </w:rPr>
        <w:t>的易货</w:t>
      </w:r>
      <w:r w:rsidR="006F7B46">
        <w:rPr>
          <w:rFonts w:hAnsi="宋体" w:hint="eastAsia"/>
        </w:rPr>
        <w:t>交易</w:t>
      </w:r>
      <w:r w:rsidR="007C3497" w:rsidRPr="006C7026">
        <w:rPr>
          <w:rFonts w:hAnsi="宋体" w:hint="eastAsia"/>
        </w:rPr>
        <w:t>以及易货贸易</w:t>
      </w:r>
      <w:r w:rsidR="00F13324">
        <w:rPr>
          <w:rFonts w:hAnsi="宋体" w:hint="eastAsia"/>
        </w:rPr>
        <w:t>活动</w:t>
      </w:r>
      <w:r w:rsidR="007C3497" w:rsidRPr="006C7026">
        <w:rPr>
          <w:rFonts w:hAnsi="宋体" w:hint="eastAsia"/>
        </w:rPr>
        <w:t>的管理。</w:t>
      </w:r>
    </w:p>
    <w:p w:rsidR="004145C1" w:rsidRPr="006C7026" w:rsidRDefault="004145C1" w:rsidP="00857737">
      <w:pPr>
        <w:pStyle w:val="a"/>
        <w:numPr>
          <w:ilvl w:val="0"/>
          <w:numId w:val="2"/>
        </w:numPr>
        <w:spacing w:beforeLines="0" w:afterLines="0" w:line="360" w:lineRule="auto"/>
        <w:rPr>
          <w:rFonts w:hAnsi="黑体" w:cs="宋体"/>
          <w:szCs w:val="21"/>
        </w:rPr>
      </w:pPr>
      <w:r w:rsidRPr="006C7026">
        <w:rPr>
          <w:rFonts w:hAnsi="黑体" w:cs="宋体" w:hint="eastAsia"/>
          <w:szCs w:val="21"/>
        </w:rPr>
        <w:t>规范性引用文件</w:t>
      </w:r>
      <w:bookmarkEnd w:id="8"/>
      <w:bookmarkEnd w:id="9"/>
    </w:p>
    <w:p w:rsidR="004145C1" w:rsidRPr="006C7026" w:rsidRDefault="004145C1" w:rsidP="00857737">
      <w:pPr>
        <w:pStyle w:val="CM6"/>
        <w:spacing w:line="360" w:lineRule="auto"/>
        <w:ind w:right="102" w:firstLine="422"/>
        <w:rPr>
          <w:rFonts w:ascii="宋体" w:cs="宋体" w:hint="default"/>
          <w:color w:val="auto"/>
          <w:sz w:val="21"/>
          <w:szCs w:val="21"/>
        </w:rPr>
      </w:pPr>
      <w:r w:rsidRPr="006C7026">
        <w:rPr>
          <w:rFonts w:ascii="宋体" w:cs="宋体"/>
          <w:color w:val="auto"/>
          <w:sz w:val="21"/>
          <w:szCs w:val="21"/>
        </w:rPr>
        <w:t xml:space="preserve">下列文件对于本文件的应用是必不可少的。凡是注日期的引用文件，仅注日期的版本适用于本文件。 凡是不注日期的引用文件，其最新版本（包括所有的修改单）适用于本文件。 </w:t>
      </w:r>
    </w:p>
    <w:p w:rsidR="00CF566E" w:rsidRDefault="00CF566E" w:rsidP="00857737">
      <w:pPr>
        <w:spacing w:line="360" w:lineRule="auto"/>
        <w:ind w:firstLineChars="200" w:firstLine="420"/>
      </w:pPr>
      <w:r w:rsidRPr="006C7026">
        <w:rPr>
          <w:rFonts w:hint="eastAsia"/>
        </w:rPr>
        <w:t>GB/T 35409</w:t>
      </w:r>
      <w:r w:rsidR="00FF475B" w:rsidRPr="006A150C">
        <w:rPr>
          <w:szCs w:val="21"/>
        </w:rPr>
        <w:t>—</w:t>
      </w:r>
      <w:r w:rsidRPr="006C7026">
        <w:rPr>
          <w:rFonts w:hint="eastAsia"/>
        </w:rPr>
        <w:t xml:space="preserve">2017 </w:t>
      </w:r>
      <w:r w:rsidRPr="006C7026">
        <w:rPr>
          <w:rFonts w:hint="eastAsia"/>
        </w:rPr>
        <w:t>电子商务平台商家入驻审核规范</w:t>
      </w:r>
    </w:p>
    <w:p w:rsidR="006A150C" w:rsidRDefault="006A150C" w:rsidP="00857737">
      <w:pPr>
        <w:spacing w:line="360" w:lineRule="auto"/>
        <w:ind w:firstLineChars="200" w:firstLine="420"/>
      </w:pPr>
      <w:r w:rsidRPr="006A150C">
        <w:rPr>
          <w:szCs w:val="21"/>
        </w:rPr>
        <w:t>SB/T 11105—2014</w:t>
      </w:r>
      <w:r w:rsidR="00313336" w:rsidRPr="006A150C">
        <w:rPr>
          <w:rFonts w:hint="eastAsia"/>
        </w:rPr>
        <w:t>库存商品易货交易规范</w:t>
      </w:r>
    </w:p>
    <w:p w:rsidR="00A0417F" w:rsidRPr="006C7026" w:rsidRDefault="00A0417F" w:rsidP="00857737">
      <w:pPr>
        <w:spacing w:line="360" w:lineRule="auto"/>
        <w:ind w:firstLineChars="200" w:firstLine="420"/>
      </w:pPr>
      <w:r w:rsidRPr="006C7026">
        <w:rPr>
          <w:szCs w:val="21"/>
        </w:rPr>
        <w:t>SB/T 10698</w:t>
      </w:r>
      <w:r w:rsidRPr="006C7026">
        <w:rPr>
          <w:rFonts w:hint="eastAsia"/>
          <w:szCs w:val="21"/>
        </w:rPr>
        <w:t>—</w:t>
      </w:r>
      <w:r w:rsidRPr="006C7026">
        <w:rPr>
          <w:szCs w:val="21"/>
        </w:rPr>
        <w:t xml:space="preserve">2012  </w:t>
      </w:r>
      <w:r w:rsidRPr="006C7026">
        <w:rPr>
          <w:rFonts w:hint="eastAsia"/>
          <w:szCs w:val="21"/>
        </w:rPr>
        <w:t>库存积压商品流通技术规范通则</w:t>
      </w:r>
    </w:p>
    <w:p w:rsidR="004145C1" w:rsidRPr="006C7026" w:rsidRDefault="004145C1" w:rsidP="00857737">
      <w:pPr>
        <w:pStyle w:val="a"/>
        <w:numPr>
          <w:ilvl w:val="0"/>
          <w:numId w:val="2"/>
        </w:numPr>
        <w:spacing w:beforeLines="0" w:afterLines="0" w:line="360" w:lineRule="auto"/>
        <w:rPr>
          <w:rFonts w:hAnsi="黑体" w:cs="宋体"/>
          <w:szCs w:val="21"/>
        </w:rPr>
      </w:pPr>
      <w:bookmarkStart w:id="10" w:name="_Toc346402490"/>
      <w:bookmarkStart w:id="11" w:name="_Toc205085013"/>
      <w:bookmarkStart w:id="12" w:name="_Toc346377464"/>
      <w:bookmarkEnd w:id="7"/>
      <w:r w:rsidRPr="006C7026">
        <w:rPr>
          <w:rFonts w:hAnsi="黑体" w:cs="宋体" w:hint="eastAsia"/>
          <w:szCs w:val="21"/>
        </w:rPr>
        <w:t>术语和定义</w:t>
      </w:r>
      <w:bookmarkEnd w:id="10"/>
      <w:bookmarkEnd w:id="11"/>
      <w:bookmarkEnd w:id="12"/>
    </w:p>
    <w:p w:rsidR="004145C1" w:rsidRPr="006C7026" w:rsidRDefault="004145C1" w:rsidP="00857737">
      <w:pPr>
        <w:spacing w:line="360" w:lineRule="auto"/>
        <w:ind w:left="425"/>
        <w:rPr>
          <w:rFonts w:ascii="宋体" w:hAnsi="宋体"/>
          <w:szCs w:val="21"/>
        </w:rPr>
      </w:pPr>
      <w:r w:rsidRPr="006C7026">
        <w:rPr>
          <w:rFonts w:ascii="宋体" w:hAnsi="宋体"/>
          <w:szCs w:val="21"/>
        </w:rPr>
        <w:t>下列术语和定义适用于本</w:t>
      </w:r>
      <w:r w:rsidRPr="006C7026">
        <w:rPr>
          <w:rFonts w:ascii="宋体" w:hAnsi="宋体" w:hint="eastAsia"/>
          <w:szCs w:val="21"/>
        </w:rPr>
        <w:t>文件</w:t>
      </w:r>
      <w:r w:rsidRPr="006C7026">
        <w:rPr>
          <w:rFonts w:ascii="宋体" w:hAnsi="宋体"/>
          <w:szCs w:val="21"/>
        </w:rPr>
        <w:t>。</w:t>
      </w:r>
    </w:p>
    <w:p w:rsidR="00247270" w:rsidRPr="006C7026" w:rsidRDefault="00CE1576" w:rsidP="00857737">
      <w:pPr>
        <w:pStyle w:val="a0"/>
        <w:numPr>
          <w:ilvl w:val="0"/>
          <w:numId w:val="0"/>
        </w:numPr>
        <w:spacing w:beforeLines="0" w:afterLines="0" w:line="360" w:lineRule="auto"/>
      </w:pPr>
      <w:r w:rsidRPr="006C7026">
        <w:rPr>
          <w:rFonts w:hint="eastAsia"/>
        </w:rPr>
        <w:t>3</w:t>
      </w:r>
      <w:r w:rsidRPr="006C7026">
        <w:t>.1</w:t>
      </w:r>
    </w:p>
    <w:p w:rsidR="00247270" w:rsidRPr="006C7026" w:rsidRDefault="00247270" w:rsidP="00857737">
      <w:pPr>
        <w:pStyle w:val="a0"/>
        <w:numPr>
          <w:ilvl w:val="0"/>
          <w:numId w:val="0"/>
        </w:numPr>
        <w:spacing w:beforeLines="0" w:afterLines="0" w:line="360" w:lineRule="auto"/>
        <w:ind w:firstLineChars="200" w:firstLine="420"/>
      </w:pPr>
      <w:r w:rsidRPr="006C7026">
        <w:rPr>
          <w:rFonts w:hint="eastAsia"/>
        </w:rPr>
        <w:t>易货  barter</w:t>
      </w:r>
    </w:p>
    <w:p w:rsidR="00247270" w:rsidRPr="006C7026" w:rsidRDefault="00247270" w:rsidP="00857737">
      <w:pPr>
        <w:spacing w:line="360" w:lineRule="auto"/>
        <w:ind w:firstLineChars="200" w:firstLine="420"/>
      </w:pPr>
      <w:r w:rsidRPr="006C7026">
        <w:rPr>
          <w:rFonts w:hint="eastAsia"/>
        </w:rPr>
        <w:t>商品、服务或其他资源之间进行的非现金的交换活动。</w:t>
      </w:r>
    </w:p>
    <w:p w:rsidR="002F46F5" w:rsidRPr="006C7026" w:rsidRDefault="002F46F5" w:rsidP="00857737">
      <w:pPr>
        <w:pStyle w:val="a0"/>
        <w:numPr>
          <w:ilvl w:val="0"/>
          <w:numId w:val="0"/>
        </w:numPr>
        <w:spacing w:beforeLines="0" w:afterLines="0" w:line="360" w:lineRule="auto"/>
      </w:pPr>
      <w:r w:rsidRPr="006C7026">
        <w:rPr>
          <w:rFonts w:hint="eastAsia"/>
        </w:rPr>
        <w:t>3</w:t>
      </w:r>
      <w:r w:rsidRPr="006C7026">
        <w:t>.</w:t>
      </w:r>
      <w:r w:rsidR="007C3497" w:rsidRPr="006C7026">
        <w:t>2</w:t>
      </w:r>
    </w:p>
    <w:p w:rsidR="00247270" w:rsidRPr="006C7026" w:rsidRDefault="00247270" w:rsidP="00857737">
      <w:pPr>
        <w:spacing w:line="360" w:lineRule="auto"/>
        <w:ind w:firstLineChars="200" w:firstLine="420"/>
        <w:rPr>
          <w:rFonts w:ascii="黑体" w:eastAsia="黑体" w:hAnsi="黑体"/>
          <w:sz w:val="18"/>
          <w:szCs w:val="18"/>
        </w:rPr>
      </w:pPr>
      <w:r w:rsidRPr="006C7026">
        <w:rPr>
          <w:rFonts w:ascii="黑体" w:eastAsia="黑体" w:hAnsi="黑体" w:hint="eastAsia"/>
        </w:rPr>
        <w:t xml:space="preserve">易出  barter </w:t>
      </w:r>
      <w:r w:rsidR="007C3497" w:rsidRPr="006C7026">
        <w:rPr>
          <w:rFonts w:ascii="黑体" w:eastAsia="黑体" w:hAnsi="黑体" w:hint="eastAsia"/>
        </w:rPr>
        <w:t>out</w:t>
      </w:r>
    </w:p>
    <w:p w:rsidR="00247270" w:rsidRPr="006C7026" w:rsidRDefault="00636899" w:rsidP="00857737">
      <w:pPr>
        <w:spacing w:line="360" w:lineRule="auto"/>
        <w:ind w:firstLineChars="200" w:firstLine="420"/>
      </w:pPr>
      <w:r>
        <w:rPr>
          <w:rFonts w:hint="eastAsia"/>
        </w:rPr>
        <w:t>用交换的方式销售。</w:t>
      </w:r>
    </w:p>
    <w:p w:rsidR="00247270" w:rsidRPr="006C7026" w:rsidRDefault="007C3497" w:rsidP="00857737">
      <w:pPr>
        <w:pStyle w:val="a0"/>
        <w:numPr>
          <w:ilvl w:val="0"/>
          <w:numId w:val="0"/>
        </w:numPr>
        <w:spacing w:beforeLines="0" w:afterLines="0" w:line="360" w:lineRule="auto"/>
      </w:pPr>
      <w:r w:rsidRPr="006C7026">
        <w:rPr>
          <w:rFonts w:hint="eastAsia"/>
        </w:rPr>
        <w:t>3</w:t>
      </w:r>
      <w:r w:rsidRPr="006C7026">
        <w:t>.3</w:t>
      </w:r>
    </w:p>
    <w:p w:rsidR="00247270" w:rsidRPr="006C7026" w:rsidRDefault="00247270" w:rsidP="00857737">
      <w:pPr>
        <w:pStyle w:val="a0"/>
        <w:numPr>
          <w:ilvl w:val="0"/>
          <w:numId w:val="0"/>
        </w:numPr>
        <w:spacing w:beforeLines="0" w:afterLines="0" w:line="360" w:lineRule="auto"/>
        <w:ind w:firstLineChars="200" w:firstLine="420"/>
      </w:pPr>
      <w:r w:rsidRPr="006C7026">
        <w:rPr>
          <w:rFonts w:hint="eastAsia"/>
        </w:rPr>
        <w:t xml:space="preserve">易入  barter </w:t>
      </w:r>
      <w:r w:rsidR="007C3497" w:rsidRPr="006C7026">
        <w:t>in</w:t>
      </w:r>
    </w:p>
    <w:p w:rsidR="00247270" w:rsidRPr="006C7026" w:rsidRDefault="00636899" w:rsidP="00857737">
      <w:pPr>
        <w:spacing w:line="360" w:lineRule="auto"/>
        <w:ind w:firstLineChars="200" w:firstLine="420"/>
      </w:pPr>
      <w:r>
        <w:rPr>
          <w:rFonts w:hint="eastAsia"/>
        </w:rPr>
        <w:t>用交换的方式采购。</w:t>
      </w:r>
    </w:p>
    <w:p w:rsidR="00247270" w:rsidRPr="006C7026" w:rsidRDefault="00B803BA" w:rsidP="00857737">
      <w:pPr>
        <w:pStyle w:val="a0"/>
        <w:numPr>
          <w:ilvl w:val="0"/>
          <w:numId w:val="0"/>
        </w:numPr>
        <w:spacing w:beforeLines="0" w:afterLines="0" w:line="360" w:lineRule="auto"/>
      </w:pPr>
      <w:r w:rsidRPr="006C7026">
        <w:rPr>
          <w:rFonts w:hint="eastAsia"/>
        </w:rPr>
        <w:t>3</w:t>
      </w:r>
      <w:r w:rsidRPr="006C7026">
        <w:t>.4</w:t>
      </w:r>
    </w:p>
    <w:p w:rsidR="00247270" w:rsidRPr="006C7026" w:rsidRDefault="00247270" w:rsidP="00857737">
      <w:pPr>
        <w:pStyle w:val="a0"/>
        <w:numPr>
          <w:ilvl w:val="0"/>
          <w:numId w:val="0"/>
        </w:numPr>
        <w:spacing w:beforeLines="0" w:afterLines="0" w:line="360" w:lineRule="auto"/>
        <w:ind w:firstLineChars="200" w:firstLine="420"/>
      </w:pPr>
      <w:r w:rsidRPr="006C7026">
        <w:rPr>
          <w:rFonts w:hint="eastAsia"/>
        </w:rPr>
        <w:t>易货</w:t>
      </w:r>
      <w:r w:rsidR="00B803BA" w:rsidRPr="006C7026">
        <w:rPr>
          <w:rFonts w:hint="eastAsia"/>
        </w:rPr>
        <w:t>交易</w:t>
      </w:r>
      <w:r w:rsidRPr="006C7026">
        <w:rPr>
          <w:rFonts w:hint="eastAsia"/>
        </w:rPr>
        <w:t xml:space="preserve">平台  barter </w:t>
      </w:r>
      <w:r w:rsidR="00B803BA" w:rsidRPr="006C7026">
        <w:rPr>
          <w:rFonts w:hint="eastAsia"/>
        </w:rPr>
        <w:t>t</w:t>
      </w:r>
      <w:r w:rsidR="00B803BA" w:rsidRPr="006C7026">
        <w:t>rade</w:t>
      </w:r>
      <w:r w:rsidRPr="006C7026">
        <w:rPr>
          <w:rFonts w:hint="eastAsia"/>
        </w:rPr>
        <w:t xml:space="preserve"> platform</w:t>
      </w:r>
    </w:p>
    <w:p w:rsidR="00247270" w:rsidRPr="006C7026" w:rsidRDefault="000A7DCC" w:rsidP="00857737">
      <w:pPr>
        <w:pStyle w:val="a9"/>
        <w:spacing w:line="360" w:lineRule="auto"/>
      </w:pPr>
      <w:r w:rsidRPr="006C7026">
        <w:rPr>
          <w:rFonts w:hint="eastAsia"/>
        </w:rPr>
        <w:t>为易货交易参与方</w:t>
      </w:r>
      <w:r w:rsidR="00636899">
        <w:rPr>
          <w:rFonts w:hint="eastAsia"/>
        </w:rPr>
        <w:t>完成易货交易提供交易撮合、信息匹配、安全保障等相应服务的系统</w:t>
      </w:r>
      <w:r w:rsidRPr="006C7026">
        <w:rPr>
          <w:rFonts w:hint="eastAsia"/>
        </w:rPr>
        <w:t>。</w:t>
      </w:r>
    </w:p>
    <w:p w:rsidR="003311FE" w:rsidRPr="006C7026" w:rsidRDefault="003311FE" w:rsidP="00857737">
      <w:pPr>
        <w:pStyle w:val="a0"/>
        <w:numPr>
          <w:ilvl w:val="0"/>
          <w:numId w:val="0"/>
        </w:numPr>
        <w:spacing w:beforeLines="0" w:afterLines="0" w:line="360" w:lineRule="auto"/>
      </w:pPr>
      <w:r w:rsidRPr="006C7026">
        <w:rPr>
          <w:rFonts w:hint="eastAsia"/>
        </w:rPr>
        <w:t>3</w:t>
      </w:r>
      <w:r w:rsidRPr="006C7026">
        <w:t>.5</w:t>
      </w:r>
    </w:p>
    <w:p w:rsidR="003311FE" w:rsidRPr="006C7026" w:rsidRDefault="003311FE" w:rsidP="00857737">
      <w:pPr>
        <w:pStyle w:val="a0"/>
        <w:numPr>
          <w:ilvl w:val="0"/>
          <w:numId w:val="0"/>
        </w:numPr>
        <w:spacing w:beforeLines="0" w:afterLines="0" w:line="360" w:lineRule="auto"/>
        <w:ind w:firstLineChars="200" w:firstLine="420"/>
      </w:pPr>
      <w:r w:rsidRPr="006C7026">
        <w:rPr>
          <w:rFonts w:hint="eastAsia"/>
        </w:rPr>
        <w:t>易货师  barter</w:t>
      </w:r>
      <w:r w:rsidRPr="006C7026">
        <w:t xml:space="preserve"> broker</w:t>
      </w:r>
    </w:p>
    <w:p w:rsidR="003311FE" w:rsidRPr="006C7026" w:rsidRDefault="003311FE" w:rsidP="00857737">
      <w:pPr>
        <w:pStyle w:val="a9"/>
        <w:spacing w:line="360" w:lineRule="auto"/>
      </w:pPr>
      <w:r w:rsidRPr="006C7026">
        <w:rPr>
          <w:rFonts w:hint="eastAsia"/>
        </w:rPr>
        <w:t>从事非货币互换货物和服务，管理易货企业的易货账户，提供易货交易及咨询服务的人员。</w:t>
      </w:r>
    </w:p>
    <w:p w:rsidR="00D87941" w:rsidRPr="006C7026" w:rsidRDefault="00D87941" w:rsidP="00857737">
      <w:pPr>
        <w:pStyle w:val="a0"/>
        <w:numPr>
          <w:ilvl w:val="0"/>
          <w:numId w:val="0"/>
        </w:numPr>
        <w:spacing w:beforeLines="0" w:afterLines="0" w:line="360" w:lineRule="auto"/>
      </w:pPr>
      <w:r w:rsidRPr="006C7026">
        <w:rPr>
          <w:rFonts w:hint="eastAsia"/>
        </w:rPr>
        <w:lastRenderedPageBreak/>
        <w:t>3</w:t>
      </w:r>
      <w:r w:rsidRPr="006C7026">
        <w:t>.</w:t>
      </w:r>
      <w:r w:rsidR="003311FE" w:rsidRPr="006C7026">
        <w:t>6</w:t>
      </w:r>
    </w:p>
    <w:p w:rsidR="00D87941" w:rsidRPr="006C7026" w:rsidRDefault="00D87941" w:rsidP="00857737">
      <w:pPr>
        <w:pStyle w:val="a0"/>
        <w:numPr>
          <w:ilvl w:val="0"/>
          <w:numId w:val="0"/>
        </w:numPr>
        <w:spacing w:beforeLines="0" w:afterLines="0" w:line="360" w:lineRule="auto"/>
        <w:ind w:firstLineChars="200" w:firstLine="420"/>
      </w:pPr>
      <w:r w:rsidRPr="006C7026">
        <w:rPr>
          <w:rFonts w:hint="eastAsia"/>
        </w:rPr>
        <w:t>易货商  b</w:t>
      </w:r>
      <w:r w:rsidR="00B97F99" w:rsidRPr="00B97F99">
        <w:t>arter demander</w:t>
      </w:r>
    </w:p>
    <w:p w:rsidR="00247270" w:rsidRDefault="00636899" w:rsidP="00857737">
      <w:pPr>
        <w:pStyle w:val="a9"/>
        <w:spacing w:line="360" w:lineRule="auto"/>
      </w:pPr>
      <w:r>
        <w:rPr>
          <w:rFonts w:hint="eastAsia"/>
        </w:rPr>
        <w:t>有易货需求的单位、个人</w:t>
      </w:r>
      <w:r w:rsidR="006C7026">
        <w:rPr>
          <w:rFonts w:hint="eastAsia"/>
        </w:rPr>
        <w:t>。</w:t>
      </w:r>
    </w:p>
    <w:p w:rsidR="00FF475B" w:rsidRPr="006C7026" w:rsidRDefault="00FF475B" w:rsidP="00857737">
      <w:pPr>
        <w:pStyle w:val="a0"/>
        <w:numPr>
          <w:ilvl w:val="0"/>
          <w:numId w:val="0"/>
        </w:numPr>
        <w:spacing w:beforeLines="0" w:afterLines="0" w:line="360" w:lineRule="auto"/>
      </w:pPr>
      <w:r w:rsidRPr="006C7026">
        <w:rPr>
          <w:rFonts w:hint="eastAsia"/>
        </w:rPr>
        <w:t>3</w:t>
      </w:r>
      <w:r w:rsidRPr="006C7026">
        <w:t>.</w:t>
      </w:r>
      <w:r>
        <w:t>7</w:t>
      </w:r>
    </w:p>
    <w:p w:rsidR="00FF475B" w:rsidRPr="006C7026" w:rsidRDefault="00FF475B" w:rsidP="00857737">
      <w:pPr>
        <w:pStyle w:val="a0"/>
        <w:numPr>
          <w:ilvl w:val="0"/>
          <w:numId w:val="0"/>
        </w:numPr>
        <w:spacing w:beforeLines="0" w:afterLines="0" w:line="360" w:lineRule="auto"/>
        <w:ind w:firstLineChars="200" w:firstLine="420"/>
      </w:pPr>
      <w:r w:rsidRPr="006C7026">
        <w:rPr>
          <w:rFonts w:hint="eastAsia"/>
        </w:rPr>
        <w:t>易货</w:t>
      </w:r>
      <w:r>
        <w:rPr>
          <w:rFonts w:hint="eastAsia"/>
        </w:rPr>
        <w:t>服务</w:t>
      </w:r>
      <w:r w:rsidRPr="006C7026">
        <w:rPr>
          <w:rFonts w:hint="eastAsia"/>
        </w:rPr>
        <w:t>商  b</w:t>
      </w:r>
      <w:r w:rsidRPr="00FF475B">
        <w:t>arter service provider</w:t>
      </w:r>
    </w:p>
    <w:p w:rsidR="00313336" w:rsidRPr="00B97F99" w:rsidRDefault="00313336" w:rsidP="00857737">
      <w:pPr>
        <w:pStyle w:val="a9"/>
        <w:spacing w:line="360" w:lineRule="auto"/>
      </w:pPr>
      <w:r w:rsidRPr="00B97F99">
        <w:rPr>
          <w:rFonts w:hint="eastAsia"/>
        </w:rPr>
        <w:t>为易货商提供</w:t>
      </w:r>
      <w:r w:rsidR="00B97F99">
        <w:rPr>
          <w:rFonts w:hint="eastAsia"/>
        </w:rPr>
        <w:t>易货交易及相关配套</w:t>
      </w:r>
      <w:r w:rsidRPr="00B97F99">
        <w:rPr>
          <w:rFonts w:hint="eastAsia"/>
        </w:rPr>
        <w:t>服务的机构。</w:t>
      </w:r>
    </w:p>
    <w:p w:rsidR="00D87941" w:rsidRPr="006C7026" w:rsidRDefault="00D87941" w:rsidP="00857737">
      <w:pPr>
        <w:pStyle w:val="a0"/>
        <w:numPr>
          <w:ilvl w:val="0"/>
          <w:numId w:val="0"/>
        </w:numPr>
        <w:spacing w:beforeLines="0" w:afterLines="0" w:line="360" w:lineRule="auto"/>
      </w:pPr>
      <w:r w:rsidRPr="006C7026">
        <w:rPr>
          <w:rFonts w:hint="eastAsia"/>
        </w:rPr>
        <w:t>3</w:t>
      </w:r>
      <w:r w:rsidRPr="006C7026">
        <w:t>.</w:t>
      </w:r>
      <w:r w:rsidR="00B97F99">
        <w:t>8</w:t>
      </w:r>
    </w:p>
    <w:p w:rsidR="00D87941" w:rsidRPr="006C7026" w:rsidRDefault="00D87941" w:rsidP="00857737">
      <w:pPr>
        <w:pStyle w:val="a0"/>
        <w:numPr>
          <w:ilvl w:val="0"/>
          <w:numId w:val="0"/>
        </w:numPr>
        <w:spacing w:beforeLines="0" w:afterLines="0" w:line="360" w:lineRule="auto"/>
        <w:ind w:firstLineChars="200" w:firstLine="420"/>
      </w:pPr>
      <w:r w:rsidRPr="006C7026">
        <w:rPr>
          <w:rFonts w:hint="eastAsia"/>
        </w:rPr>
        <w:t>易货方案  barte</w:t>
      </w:r>
      <w:r w:rsidR="003E2C33" w:rsidRPr="006C7026">
        <w:t>r scheme</w:t>
      </w:r>
    </w:p>
    <w:p w:rsidR="00D87941" w:rsidRPr="006C7026" w:rsidRDefault="00636899" w:rsidP="00857737">
      <w:pPr>
        <w:pStyle w:val="a9"/>
        <w:spacing w:line="360" w:lineRule="auto"/>
      </w:pPr>
      <w:r>
        <w:rPr>
          <w:rFonts w:hint="eastAsia"/>
        </w:rPr>
        <w:t>经过尽调，</w:t>
      </w:r>
      <w:r w:rsidR="009366EE" w:rsidRPr="006C7026">
        <w:rPr>
          <w:rFonts w:hint="eastAsia"/>
        </w:rPr>
        <w:t>运用易货思维，</w:t>
      </w:r>
      <w:r w:rsidR="00D87941" w:rsidRPr="006C7026">
        <w:rPr>
          <w:rFonts w:hint="eastAsia"/>
        </w:rPr>
        <w:t>为</w:t>
      </w:r>
      <w:r w:rsidR="00C60F1D">
        <w:rPr>
          <w:rFonts w:hint="eastAsia"/>
        </w:rPr>
        <w:t>易货商</w:t>
      </w:r>
      <w:r>
        <w:rPr>
          <w:rFonts w:hint="eastAsia"/>
        </w:rPr>
        <w:t>策划、设计、提供的可行性的方式、方法</w:t>
      </w:r>
      <w:r w:rsidR="003E2C33" w:rsidRPr="006C7026">
        <w:rPr>
          <w:rFonts w:hint="eastAsia"/>
        </w:rPr>
        <w:t>。</w:t>
      </w:r>
    </w:p>
    <w:p w:rsidR="00D87941" w:rsidRPr="006C7026" w:rsidRDefault="00D87941" w:rsidP="00857737">
      <w:pPr>
        <w:pStyle w:val="a0"/>
        <w:numPr>
          <w:ilvl w:val="0"/>
          <w:numId w:val="0"/>
        </w:numPr>
        <w:spacing w:beforeLines="0" w:afterLines="0" w:line="360" w:lineRule="auto"/>
      </w:pPr>
      <w:r w:rsidRPr="006C7026">
        <w:rPr>
          <w:rFonts w:hint="eastAsia"/>
        </w:rPr>
        <w:t>3</w:t>
      </w:r>
      <w:r w:rsidRPr="006C7026">
        <w:t>.</w:t>
      </w:r>
      <w:r w:rsidR="00C60F1D">
        <w:t>9</w:t>
      </w:r>
    </w:p>
    <w:p w:rsidR="00D87941" w:rsidRPr="006C7026" w:rsidRDefault="00D87941" w:rsidP="00857737">
      <w:pPr>
        <w:pStyle w:val="a0"/>
        <w:numPr>
          <w:ilvl w:val="0"/>
          <w:numId w:val="0"/>
        </w:numPr>
        <w:spacing w:beforeLines="0" w:afterLines="0" w:line="360" w:lineRule="auto"/>
        <w:ind w:firstLineChars="200" w:firstLine="420"/>
      </w:pPr>
      <w:r w:rsidRPr="006C7026">
        <w:rPr>
          <w:rFonts w:hint="eastAsia"/>
        </w:rPr>
        <w:t xml:space="preserve">易货额度  barter </w:t>
      </w:r>
      <w:r w:rsidR="001B7BD6" w:rsidRPr="006C7026">
        <w:t>credit</w:t>
      </w:r>
    </w:p>
    <w:p w:rsidR="000A7DCC" w:rsidRPr="006C7026" w:rsidRDefault="000A7DCC" w:rsidP="00857737">
      <w:pPr>
        <w:pStyle w:val="a9"/>
        <w:spacing w:line="360" w:lineRule="auto"/>
      </w:pPr>
      <w:r w:rsidRPr="006C7026">
        <w:rPr>
          <w:rFonts w:hint="eastAsia"/>
        </w:rPr>
        <w:t>用来记录</w:t>
      </w:r>
      <w:r w:rsidR="00636899">
        <w:rPr>
          <w:rFonts w:hint="eastAsia"/>
        </w:rPr>
        <w:t>易货商之间进行易货交易的结算凭证和支付媒介。</w:t>
      </w:r>
    </w:p>
    <w:p w:rsidR="00D87941" w:rsidRPr="006C7026" w:rsidRDefault="00D87941" w:rsidP="00857737">
      <w:pPr>
        <w:pStyle w:val="a0"/>
        <w:numPr>
          <w:ilvl w:val="0"/>
          <w:numId w:val="0"/>
        </w:numPr>
        <w:spacing w:beforeLines="0" w:afterLines="0" w:line="360" w:lineRule="auto"/>
      </w:pPr>
      <w:r w:rsidRPr="006C7026">
        <w:rPr>
          <w:rFonts w:hint="eastAsia"/>
        </w:rPr>
        <w:t>3</w:t>
      </w:r>
      <w:r w:rsidRPr="006C7026">
        <w:t>.</w:t>
      </w:r>
      <w:r w:rsidR="00C60F1D">
        <w:t>10</w:t>
      </w:r>
    </w:p>
    <w:p w:rsidR="00247270" w:rsidRPr="006C7026" w:rsidRDefault="00247270" w:rsidP="00857737">
      <w:pPr>
        <w:pStyle w:val="a0"/>
        <w:numPr>
          <w:ilvl w:val="0"/>
          <w:numId w:val="0"/>
        </w:numPr>
        <w:spacing w:beforeLines="0" w:afterLines="0" w:line="360" w:lineRule="auto"/>
        <w:ind w:firstLineChars="200" w:firstLine="420"/>
      </w:pPr>
      <w:r w:rsidRPr="006C7026">
        <w:rPr>
          <w:rFonts w:hint="eastAsia"/>
        </w:rPr>
        <w:t>易货佣金  barter commission</w:t>
      </w:r>
    </w:p>
    <w:p w:rsidR="00247270" w:rsidRPr="006C7026" w:rsidRDefault="00636899" w:rsidP="00857737">
      <w:pPr>
        <w:pStyle w:val="a9"/>
        <w:spacing w:line="360" w:lineRule="auto"/>
      </w:pPr>
      <w:r w:rsidRPr="00C60F1D">
        <w:rPr>
          <w:rFonts w:hint="eastAsia"/>
        </w:rPr>
        <w:t>通过易货交易平台、易货师</w:t>
      </w:r>
      <w:r w:rsidR="00B70902" w:rsidRPr="00C60F1D">
        <w:rPr>
          <w:rFonts w:hint="eastAsia"/>
        </w:rPr>
        <w:t>和易货服务商</w:t>
      </w:r>
      <w:r w:rsidR="009F6825" w:rsidRPr="00C60F1D">
        <w:rPr>
          <w:rFonts w:hint="eastAsia"/>
        </w:rPr>
        <w:t>成功完成交易后，</w:t>
      </w:r>
      <w:r w:rsidR="009F6825">
        <w:rPr>
          <w:rFonts w:hint="eastAsia"/>
        </w:rPr>
        <w:t>向其交纳的相应的服务费用</w:t>
      </w:r>
      <w:r w:rsidR="00247270" w:rsidRPr="006C7026">
        <w:rPr>
          <w:rFonts w:hint="eastAsia"/>
        </w:rPr>
        <w:t>。</w:t>
      </w:r>
    </w:p>
    <w:p w:rsidR="00D87941" w:rsidRPr="006C7026" w:rsidRDefault="00D87941" w:rsidP="00857737">
      <w:pPr>
        <w:pStyle w:val="a0"/>
        <w:numPr>
          <w:ilvl w:val="0"/>
          <w:numId w:val="0"/>
        </w:numPr>
        <w:spacing w:beforeLines="0" w:afterLines="0" w:line="360" w:lineRule="auto"/>
      </w:pPr>
      <w:r w:rsidRPr="006C7026">
        <w:rPr>
          <w:rFonts w:hint="eastAsia"/>
        </w:rPr>
        <w:t>3</w:t>
      </w:r>
      <w:r w:rsidRPr="006C7026">
        <w:t>.1</w:t>
      </w:r>
      <w:r w:rsidR="00C60F1D">
        <w:t>1</w:t>
      </w:r>
    </w:p>
    <w:p w:rsidR="00247270" w:rsidRPr="006C7026" w:rsidRDefault="00247270" w:rsidP="00857737">
      <w:pPr>
        <w:pStyle w:val="a0"/>
        <w:numPr>
          <w:ilvl w:val="0"/>
          <w:numId w:val="0"/>
        </w:numPr>
        <w:spacing w:beforeLines="0" w:afterLines="0" w:line="360" w:lineRule="auto"/>
        <w:ind w:firstLineChars="200" w:firstLine="420"/>
      </w:pPr>
      <w:r w:rsidRPr="006C7026">
        <w:rPr>
          <w:rFonts w:hint="eastAsia"/>
        </w:rPr>
        <w:t>易货合同  barter contract</w:t>
      </w:r>
    </w:p>
    <w:p w:rsidR="00B70902" w:rsidRPr="00134346" w:rsidRDefault="009F6825" w:rsidP="00857737">
      <w:pPr>
        <w:pStyle w:val="a9"/>
        <w:spacing w:line="360" w:lineRule="auto"/>
      </w:pPr>
      <w:r w:rsidRPr="00C60F1D">
        <w:rPr>
          <w:rFonts w:hint="eastAsia"/>
        </w:rPr>
        <w:t>为</w:t>
      </w:r>
      <w:r w:rsidRPr="00134346">
        <w:rPr>
          <w:rFonts w:hint="eastAsia"/>
        </w:rPr>
        <w:t>实现</w:t>
      </w:r>
      <w:r w:rsidR="00247270" w:rsidRPr="00134346">
        <w:rPr>
          <w:rFonts w:hint="eastAsia"/>
        </w:rPr>
        <w:t>易货交易</w:t>
      </w:r>
      <w:r w:rsidRPr="00134346">
        <w:rPr>
          <w:rFonts w:hint="eastAsia"/>
        </w:rPr>
        <w:t>，交易</w:t>
      </w:r>
      <w:r w:rsidR="00247270" w:rsidRPr="00134346">
        <w:rPr>
          <w:rFonts w:hint="eastAsia"/>
        </w:rPr>
        <w:t>各方</w:t>
      </w:r>
      <w:r w:rsidRPr="00134346">
        <w:rPr>
          <w:rFonts w:hint="eastAsia"/>
        </w:rPr>
        <w:t>经协商一致</w:t>
      </w:r>
      <w:r w:rsidR="00B70902" w:rsidRPr="00134346">
        <w:rPr>
          <w:rFonts w:hint="eastAsia"/>
        </w:rPr>
        <w:t>所达成的契约。</w:t>
      </w:r>
    </w:p>
    <w:p w:rsidR="00B014B6" w:rsidRPr="00134346" w:rsidRDefault="00B014B6" w:rsidP="00857737">
      <w:pPr>
        <w:pStyle w:val="a"/>
        <w:numPr>
          <w:ilvl w:val="0"/>
          <w:numId w:val="2"/>
        </w:numPr>
        <w:spacing w:beforeLines="0" w:afterLines="0" w:line="360" w:lineRule="auto"/>
        <w:rPr>
          <w:rFonts w:hAnsi="黑体" w:cs="宋体"/>
          <w:szCs w:val="21"/>
        </w:rPr>
      </w:pPr>
      <w:r w:rsidRPr="00134346">
        <w:rPr>
          <w:rFonts w:hAnsi="黑体" w:cs="宋体" w:hint="eastAsia"/>
          <w:szCs w:val="21"/>
        </w:rPr>
        <w:t>分类</w:t>
      </w:r>
    </w:p>
    <w:p w:rsidR="00247270" w:rsidRPr="00134346" w:rsidRDefault="00247270" w:rsidP="00857737">
      <w:pPr>
        <w:pStyle w:val="a9"/>
        <w:spacing w:line="360" w:lineRule="auto"/>
        <w:ind w:firstLineChars="0" w:firstLine="0"/>
      </w:pPr>
      <w:r w:rsidRPr="00134346">
        <w:rPr>
          <w:rFonts w:ascii="黑体" w:eastAsia="黑体" w:hAnsi="黑体" w:hint="eastAsia"/>
          <w:szCs w:val="21"/>
        </w:rPr>
        <w:t>4.</w:t>
      </w:r>
      <w:r w:rsidR="00B31EEE" w:rsidRPr="00134346">
        <w:rPr>
          <w:rFonts w:ascii="黑体" w:eastAsia="黑体" w:hAnsi="黑体"/>
          <w:szCs w:val="21"/>
        </w:rPr>
        <w:t>1</w:t>
      </w:r>
      <w:r w:rsidRPr="00134346">
        <w:rPr>
          <w:rFonts w:ascii="黑体" w:eastAsia="黑体" w:hAnsi="黑体" w:hint="eastAsia"/>
          <w:szCs w:val="21"/>
        </w:rPr>
        <w:t xml:space="preserve">　</w:t>
      </w:r>
      <w:r w:rsidRPr="00134346">
        <w:rPr>
          <w:rFonts w:ascii="黑体" w:eastAsia="黑体" w:hAnsi="黑体" w:hint="eastAsia"/>
        </w:rPr>
        <w:t>按</w:t>
      </w:r>
      <w:r w:rsidR="00B31EEE" w:rsidRPr="00134346">
        <w:rPr>
          <w:rFonts w:ascii="黑体" w:eastAsia="黑体" w:hAnsi="黑体" w:hint="eastAsia"/>
          <w:kern w:val="2"/>
          <w:szCs w:val="24"/>
        </w:rPr>
        <w:t>交易</w:t>
      </w:r>
      <w:r w:rsidR="007E54A1" w:rsidRPr="00134346">
        <w:rPr>
          <w:rFonts w:ascii="黑体" w:eastAsia="黑体" w:hAnsi="黑体" w:hint="eastAsia"/>
          <w:kern w:val="2"/>
          <w:szCs w:val="24"/>
        </w:rPr>
        <w:t>主体</w:t>
      </w:r>
      <w:r w:rsidRPr="00134346">
        <w:rPr>
          <w:rFonts w:ascii="黑体" w:eastAsia="黑体" w:hAnsi="黑体" w:hint="eastAsia"/>
          <w:kern w:val="2"/>
          <w:szCs w:val="24"/>
        </w:rPr>
        <w:t>划分</w:t>
      </w:r>
    </w:p>
    <w:p w:rsidR="00247270" w:rsidRPr="00134346" w:rsidRDefault="00247270" w:rsidP="00857737">
      <w:pPr>
        <w:pStyle w:val="a9"/>
        <w:spacing w:line="360" w:lineRule="auto"/>
        <w:ind w:firstLineChars="0" w:firstLine="0"/>
        <w:rPr>
          <w:rFonts w:ascii="黑体" w:eastAsia="黑体" w:hAnsi="黑体"/>
          <w:szCs w:val="21"/>
        </w:rPr>
      </w:pPr>
      <w:r w:rsidRPr="00134346">
        <w:rPr>
          <w:rFonts w:ascii="黑体" w:eastAsia="黑体" w:hAnsi="黑体" w:hint="eastAsia"/>
          <w:szCs w:val="21"/>
        </w:rPr>
        <w:t>4.</w:t>
      </w:r>
      <w:r w:rsidR="00A95884" w:rsidRPr="00134346">
        <w:rPr>
          <w:rFonts w:ascii="黑体" w:eastAsia="黑体" w:hAnsi="黑体"/>
          <w:szCs w:val="21"/>
        </w:rPr>
        <w:t>1</w:t>
      </w:r>
      <w:r w:rsidRPr="00134346">
        <w:rPr>
          <w:rFonts w:ascii="黑体" w:eastAsia="黑体" w:hAnsi="黑体" w:hint="eastAsia"/>
          <w:szCs w:val="21"/>
        </w:rPr>
        <w:t xml:space="preserve">.1　</w:t>
      </w:r>
      <w:r w:rsidR="000A7DCC" w:rsidRPr="00134346">
        <w:rPr>
          <w:rFonts w:ascii="黑体" w:eastAsia="黑体" w:hAnsi="黑体" w:hint="eastAsia"/>
          <w:szCs w:val="21"/>
        </w:rPr>
        <w:t>企业对个人（</w:t>
      </w:r>
      <w:r w:rsidR="00F95116" w:rsidRPr="00134346">
        <w:rPr>
          <w:rFonts w:ascii="黑体" w:eastAsia="黑体" w:hAnsi="黑体"/>
          <w:szCs w:val="21"/>
        </w:rPr>
        <w:t>Business To Customer</w:t>
      </w:r>
      <w:r w:rsidR="000A7DCC" w:rsidRPr="00134346">
        <w:rPr>
          <w:rFonts w:ascii="黑体" w:eastAsia="黑体" w:hAnsi="黑体" w:hint="eastAsia"/>
          <w:szCs w:val="21"/>
        </w:rPr>
        <w:t>）的易货</w:t>
      </w:r>
    </w:p>
    <w:p w:rsidR="00247270" w:rsidRPr="00134346" w:rsidRDefault="000A7DCC" w:rsidP="00857737">
      <w:pPr>
        <w:pStyle w:val="a9"/>
        <w:spacing w:line="360" w:lineRule="auto"/>
        <w:rPr>
          <w:szCs w:val="21"/>
        </w:rPr>
      </w:pPr>
      <w:r w:rsidRPr="00134346">
        <w:rPr>
          <w:rFonts w:hint="eastAsia"/>
          <w:szCs w:val="21"/>
        </w:rPr>
        <w:t>企业与</w:t>
      </w:r>
      <w:r w:rsidR="001944B1" w:rsidRPr="00134346">
        <w:rPr>
          <w:rFonts w:hint="eastAsia"/>
          <w:szCs w:val="21"/>
        </w:rPr>
        <w:t>个人</w:t>
      </w:r>
      <w:r w:rsidRPr="00134346">
        <w:rPr>
          <w:rFonts w:hint="eastAsia"/>
          <w:szCs w:val="21"/>
        </w:rPr>
        <w:t>之间进行的易货交易</w:t>
      </w:r>
      <w:r w:rsidR="00247270" w:rsidRPr="00134346">
        <w:rPr>
          <w:rFonts w:hint="eastAsia"/>
          <w:szCs w:val="21"/>
        </w:rPr>
        <w:t>。</w:t>
      </w:r>
    </w:p>
    <w:p w:rsidR="00247270" w:rsidRPr="00134346" w:rsidRDefault="00247270" w:rsidP="00857737">
      <w:pPr>
        <w:pStyle w:val="a9"/>
        <w:spacing w:line="360" w:lineRule="auto"/>
        <w:ind w:firstLineChars="0" w:firstLine="0"/>
        <w:rPr>
          <w:rFonts w:ascii="黑体" w:eastAsia="黑体" w:hAnsi="黑体"/>
          <w:szCs w:val="21"/>
        </w:rPr>
      </w:pPr>
      <w:r w:rsidRPr="00134346">
        <w:rPr>
          <w:rFonts w:ascii="黑体" w:eastAsia="黑体" w:hAnsi="黑体" w:hint="eastAsia"/>
          <w:szCs w:val="21"/>
        </w:rPr>
        <w:t xml:space="preserve">4.2.2　</w:t>
      </w:r>
      <w:r w:rsidR="001944B1" w:rsidRPr="00134346">
        <w:rPr>
          <w:rFonts w:ascii="黑体" w:eastAsia="黑体" w:hAnsi="黑体" w:hint="eastAsia"/>
          <w:szCs w:val="21"/>
        </w:rPr>
        <w:t>企业</w:t>
      </w:r>
      <w:r w:rsidR="000A7DCC" w:rsidRPr="00134346">
        <w:rPr>
          <w:rFonts w:ascii="黑体" w:eastAsia="黑体" w:hAnsi="黑体" w:hint="eastAsia"/>
          <w:szCs w:val="21"/>
        </w:rPr>
        <w:t>对</w:t>
      </w:r>
      <w:r w:rsidR="001944B1" w:rsidRPr="00134346">
        <w:rPr>
          <w:rFonts w:ascii="黑体" w:eastAsia="黑体" w:hAnsi="黑体" w:hint="eastAsia"/>
          <w:szCs w:val="21"/>
        </w:rPr>
        <w:t>企业</w:t>
      </w:r>
      <w:r w:rsidR="000A7DCC" w:rsidRPr="00134346">
        <w:rPr>
          <w:rFonts w:ascii="黑体" w:eastAsia="黑体" w:hAnsi="黑体" w:hint="eastAsia"/>
          <w:szCs w:val="21"/>
        </w:rPr>
        <w:t>（</w:t>
      </w:r>
      <w:r w:rsidR="00134346" w:rsidRPr="00134346">
        <w:rPr>
          <w:rFonts w:ascii="黑体" w:eastAsia="黑体" w:hAnsi="黑体"/>
          <w:szCs w:val="21"/>
        </w:rPr>
        <w:t>Business To Business</w:t>
      </w:r>
      <w:r w:rsidR="000A7DCC" w:rsidRPr="00134346">
        <w:rPr>
          <w:rFonts w:ascii="黑体" w:eastAsia="黑体" w:hAnsi="黑体" w:hint="eastAsia"/>
          <w:szCs w:val="21"/>
        </w:rPr>
        <w:t xml:space="preserve">）的易货 </w:t>
      </w:r>
    </w:p>
    <w:p w:rsidR="00247270" w:rsidRPr="00134346" w:rsidRDefault="000A7DCC" w:rsidP="00857737">
      <w:pPr>
        <w:pStyle w:val="a9"/>
        <w:spacing w:line="360" w:lineRule="auto"/>
        <w:rPr>
          <w:szCs w:val="21"/>
        </w:rPr>
      </w:pPr>
      <w:r w:rsidRPr="00134346">
        <w:rPr>
          <w:rFonts w:hint="eastAsia"/>
          <w:szCs w:val="21"/>
        </w:rPr>
        <w:t>企业与企业之间进行的易货交易。</w:t>
      </w:r>
    </w:p>
    <w:p w:rsidR="00247270" w:rsidRPr="00134346" w:rsidRDefault="00247270" w:rsidP="00857737">
      <w:pPr>
        <w:pStyle w:val="a9"/>
        <w:spacing w:line="360" w:lineRule="auto"/>
        <w:ind w:firstLineChars="0" w:firstLine="0"/>
        <w:rPr>
          <w:rFonts w:ascii="黑体" w:eastAsia="黑体" w:hAnsi="黑体"/>
          <w:szCs w:val="21"/>
        </w:rPr>
      </w:pPr>
      <w:r w:rsidRPr="00134346">
        <w:rPr>
          <w:rFonts w:ascii="黑体" w:eastAsia="黑体" w:hAnsi="黑体" w:hint="eastAsia"/>
          <w:szCs w:val="21"/>
        </w:rPr>
        <w:t xml:space="preserve">4.2.3　</w:t>
      </w:r>
      <w:r w:rsidR="000A7DCC" w:rsidRPr="00134346">
        <w:rPr>
          <w:rFonts w:ascii="黑体" w:eastAsia="黑体" w:hAnsi="黑体" w:hint="eastAsia"/>
          <w:szCs w:val="21"/>
        </w:rPr>
        <w:t>个人对个人（</w:t>
      </w:r>
      <w:r w:rsidR="00134346" w:rsidRPr="00134346">
        <w:rPr>
          <w:rFonts w:ascii="黑体" w:eastAsia="黑体" w:hAnsi="黑体"/>
          <w:szCs w:val="21"/>
        </w:rPr>
        <w:t>CustomerTo Customer</w:t>
      </w:r>
      <w:r w:rsidR="000A7DCC" w:rsidRPr="00134346">
        <w:rPr>
          <w:rFonts w:ascii="黑体" w:eastAsia="黑体" w:hAnsi="黑体" w:hint="eastAsia"/>
          <w:szCs w:val="21"/>
        </w:rPr>
        <w:t>）的易货</w:t>
      </w:r>
    </w:p>
    <w:p w:rsidR="00247270" w:rsidRPr="006C7026" w:rsidRDefault="000A7DCC" w:rsidP="00857737">
      <w:pPr>
        <w:pStyle w:val="a9"/>
        <w:spacing w:line="360" w:lineRule="auto"/>
        <w:rPr>
          <w:szCs w:val="21"/>
        </w:rPr>
      </w:pPr>
      <w:r w:rsidRPr="006C7026">
        <w:rPr>
          <w:rFonts w:hint="eastAsia"/>
          <w:szCs w:val="21"/>
        </w:rPr>
        <w:t>个人与个人之间的</w:t>
      </w:r>
      <w:r w:rsidR="001944B1" w:rsidRPr="006C7026">
        <w:rPr>
          <w:rFonts w:hint="eastAsia"/>
          <w:szCs w:val="21"/>
        </w:rPr>
        <w:t>易货交易</w:t>
      </w:r>
      <w:r w:rsidRPr="006C7026">
        <w:rPr>
          <w:rFonts w:hint="eastAsia"/>
          <w:szCs w:val="21"/>
        </w:rPr>
        <w:t>。</w:t>
      </w:r>
    </w:p>
    <w:p w:rsidR="007E54A1" w:rsidRPr="006C7026" w:rsidRDefault="007E54A1" w:rsidP="00857737">
      <w:pPr>
        <w:pStyle w:val="a9"/>
        <w:spacing w:line="360" w:lineRule="auto"/>
        <w:ind w:firstLineChars="0" w:firstLine="0"/>
      </w:pPr>
      <w:r w:rsidRPr="006C7026">
        <w:rPr>
          <w:rFonts w:ascii="黑体" w:eastAsia="黑体" w:hAnsi="黑体" w:hint="eastAsia"/>
          <w:szCs w:val="21"/>
        </w:rPr>
        <w:t xml:space="preserve">4.2　</w:t>
      </w:r>
      <w:r w:rsidRPr="006C7026">
        <w:rPr>
          <w:rFonts w:ascii="黑体" w:eastAsia="黑体" w:hAnsi="黑体" w:hint="eastAsia"/>
        </w:rPr>
        <w:t>按</w:t>
      </w:r>
      <w:r w:rsidR="00B31EEE" w:rsidRPr="006C7026">
        <w:rPr>
          <w:rFonts w:ascii="黑体" w:eastAsia="黑体" w:hAnsi="黑体" w:hint="eastAsia"/>
          <w:kern w:val="2"/>
          <w:szCs w:val="24"/>
        </w:rPr>
        <w:t>交易</w:t>
      </w:r>
      <w:r w:rsidRPr="006C7026">
        <w:rPr>
          <w:rFonts w:ascii="黑体" w:eastAsia="黑体" w:hAnsi="黑体" w:hint="eastAsia"/>
          <w:kern w:val="2"/>
          <w:szCs w:val="24"/>
        </w:rPr>
        <w:t>对象划分</w:t>
      </w:r>
    </w:p>
    <w:p w:rsidR="007E54A1" w:rsidRPr="00134346" w:rsidRDefault="007E54A1" w:rsidP="00857737">
      <w:pPr>
        <w:pStyle w:val="a9"/>
        <w:spacing w:line="360" w:lineRule="auto"/>
        <w:ind w:firstLineChars="0" w:firstLine="0"/>
        <w:rPr>
          <w:rFonts w:ascii="黑体" w:eastAsia="黑体" w:hAnsi="黑体"/>
          <w:szCs w:val="21"/>
        </w:rPr>
      </w:pPr>
      <w:r w:rsidRPr="00134346">
        <w:rPr>
          <w:rFonts w:ascii="黑体" w:eastAsia="黑体" w:hAnsi="黑体" w:hint="eastAsia"/>
          <w:szCs w:val="21"/>
        </w:rPr>
        <w:t xml:space="preserve">4.2.1　</w:t>
      </w:r>
      <w:r w:rsidR="009F6825" w:rsidRPr="00134346">
        <w:rPr>
          <w:rFonts w:ascii="黑体" w:eastAsia="黑体" w:hAnsi="黑体" w:hint="eastAsia"/>
          <w:szCs w:val="21"/>
        </w:rPr>
        <w:t>产品易货</w:t>
      </w:r>
    </w:p>
    <w:p w:rsidR="007E54A1" w:rsidRPr="006C7026" w:rsidRDefault="009F6825" w:rsidP="00857737">
      <w:pPr>
        <w:pStyle w:val="a9"/>
        <w:spacing w:line="360" w:lineRule="auto"/>
        <w:rPr>
          <w:szCs w:val="21"/>
        </w:rPr>
      </w:pPr>
      <w:r w:rsidRPr="00134346">
        <w:rPr>
          <w:rFonts w:hint="eastAsia"/>
          <w:szCs w:val="21"/>
        </w:rPr>
        <w:lastRenderedPageBreak/>
        <w:t>针对生产环节的产品进行的</w:t>
      </w:r>
      <w:r>
        <w:rPr>
          <w:rFonts w:hint="eastAsia"/>
          <w:szCs w:val="21"/>
        </w:rPr>
        <w:t>易货</w:t>
      </w:r>
      <w:r w:rsidR="007E54A1" w:rsidRPr="006C7026">
        <w:rPr>
          <w:rFonts w:hint="eastAsia"/>
          <w:szCs w:val="21"/>
        </w:rPr>
        <w:t>。</w:t>
      </w:r>
    </w:p>
    <w:p w:rsidR="007E54A1" w:rsidRPr="00134346" w:rsidRDefault="007E54A1" w:rsidP="00857737">
      <w:pPr>
        <w:pStyle w:val="a9"/>
        <w:spacing w:line="360" w:lineRule="auto"/>
        <w:ind w:firstLineChars="0" w:firstLine="0"/>
        <w:rPr>
          <w:rFonts w:ascii="黑体" w:eastAsia="黑体" w:hAnsi="黑体"/>
          <w:szCs w:val="21"/>
        </w:rPr>
      </w:pPr>
      <w:r w:rsidRPr="00134346">
        <w:rPr>
          <w:rFonts w:ascii="黑体" w:eastAsia="黑体" w:hAnsi="黑体" w:hint="eastAsia"/>
          <w:szCs w:val="21"/>
        </w:rPr>
        <w:t xml:space="preserve">4.2.2　</w:t>
      </w:r>
      <w:r w:rsidR="009F6825" w:rsidRPr="00134346">
        <w:rPr>
          <w:rFonts w:ascii="黑体" w:eastAsia="黑体" w:hAnsi="黑体" w:hint="eastAsia"/>
          <w:szCs w:val="21"/>
        </w:rPr>
        <w:t>商品易货</w:t>
      </w:r>
    </w:p>
    <w:p w:rsidR="007E54A1" w:rsidRPr="006C7026" w:rsidRDefault="009F6825" w:rsidP="00857737">
      <w:pPr>
        <w:pStyle w:val="a9"/>
        <w:spacing w:line="360" w:lineRule="auto"/>
        <w:rPr>
          <w:szCs w:val="21"/>
        </w:rPr>
      </w:pPr>
      <w:r w:rsidRPr="00134346">
        <w:rPr>
          <w:rFonts w:hint="eastAsia"/>
          <w:szCs w:val="21"/>
        </w:rPr>
        <w:t>针对流</w:t>
      </w:r>
      <w:r>
        <w:rPr>
          <w:rFonts w:hint="eastAsia"/>
          <w:szCs w:val="21"/>
        </w:rPr>
        <w:t>通环节的商品进行的易货</w:t>
      </w:r>
      <w:r w:rsidR="007E54A1" w:rsidRPr="006C7026">
        <w:rPr>
          <w:rFonts w:hint="eastAsia"/>
          <w:szCs w:val="21"/>
        </w:rPr>
        <w:t>。</w:t>
      </w:r>
    </w:p>
    <w:p w:rsidR="007E54A1" w:rsidRPr="006C7026" w:rsidRDefault="007E54A1" w:rsidP="00857737">
      <w:pPr>
        <w:pStyle w:val="a9"/>
        <w:spacing w:line="360" w:lineRule="auto"/>
        <w:ind w:firstLineChars="0" w:firstLine="0"/>
        <w:rPr>
          <w:rFonts w:ascii="黑体" w:eastAsia="黑体" w:hAnsi="黑体"/>
          <w:szCs w:val="21"/>
        </w:rPr>
      </w:pPr>
      <w:r w:rsidRPr="006C7026">
        <w:rPr>
          <w:rFonts w:ascii="黑体" w:eastAsia="黑体" w:hAnsi="黑体" w:hint="eastAsia"/>
          <w:szCs w:val="21"/>
        </w:rPr>
        <w:t xml:space="preserve">4.2.3　</w:t>
      </w:r>
      <w:r w:rsidR="009F6825">
        <w:rPr>
          <w:rFonts w:ascii="黑体" w:eastAsia="黑体" w:hAnsi="黑体" w:hint="eastAsia"/>
          <w:szCs w:val="21"/>
        </w:rPr>
        <w:t>服务易货</w:t>
      </w:r>
    </w:p>
    <w:p w:rsidR="009F6825" w:rsidRPr="006C7026" w:rsidRDefault="009F6825" w:rsidP="00857737">
      <w:pPr>
        <w:pStyle w:val="a9"/>
        <w:spacing w:line="360" w:lineRule="auto"/>
        <w:rPr>
          <w:szCs w:val="21"/>
        </w:rPr>
      </w:pPr>
      <w:r w:rsidRPr="006C7026">
        <w:rPr>
          <w:rFonts w:hint="eastAsia"/>
          <w:szCs w:val="21"/>
        </w:rPr>
        <w:t>广告、酒店、餐饮、旅游、培训等</w:t>
      </w:r>
      <w:r>
        <w:rPr>
          <w:rFonts w:hint="eastAsia"/>
          <w:szCs w:val="21"/>
        </w:rPr>
        <w:t>服务的易货</w:t>
      </w:r>
      <w:r w:rsidRPr="006C7026">
        <w:rPr>
          <w:rFonts w:hint="eastAsia"/>
          <w:szCs w:val="21"/>
        </w:rPr>
        <w:t>。</w:t>
      </w:r>
    </w:p>
    <w:p w:rsidR="007E54A1" w:rsidRPr="006C7026" w:rsidRDefault="007E54A1" w:rsidP="00857737">
      <w:pPr>
        <w:pStyle w:val="a9"/>
        <w:spacing w:line="360" w:lineRule="auto"/>
        <w:ind w:firstLineChars="0" w:firstLine="0"/>
        <w:rPr>
          <w:rFonts w:ascii="黑体" w:eastAsia="黑体" w:hAnsi="黑体"/>
          <w:szCs w:val="21"/>
        </w:rPr>
      </w:pPr>
      <w:r w:rsidRPr="006C7026">
        <w:rPr>
          <w:rFonts w:ascii="黑体" w:eastAsia="黑体" w:hAnsi="黑体" w:hint="eastAsia"/>
          <w:szCs w:val="21"/>
        </w:rPr>
        <w:t xml:space="preserve">4.2.4　</w:t>
      </w:r>
      <w:r w:rsidR="009F6825">
        <w:rPr>
          <w:rFonts w:ascii="黑体" w:eastAsia="黑体" w:hAnsi="黑体" w:hint="eastAsia"/>
          <w:szCs w:val="21"/>
        </w:rPr>
        <w:t>资产易货</w:t>
      </w:r>
    </w:p>
    <w:p w:rsidR="007E54A1" w:rsidRPr="006C7026" w:rsidRDefault="009F6825" w:rsidP="00857737">
      <w:pPr>
        <w:pStyle w:val="a9"/>
        <w:spacing w:line="360" w:lineRule="auto"/>
        <w:rPr>
          <w:szCs w:val="21"/>
        </w:rPr>
      </w:pPr>
      <w:r>
        <w:rPr>
          <w:rFonts w:hint="eastAsia"/>
          <w:szCs w:val="21"/>
        </w:rPr>
        <w:t>土地、厂房、房地产、知识产权、股权等的易货</w:t>
      </w:r>
      <w:r w:rsidR="007E54A1" w:rsidRPr="006C7026">
        <w:rPr>
          <w:rFonts w:hint="eastAsia"/>
          <w:szCs w:val="21"/>
        </w:rPr>
        <w:t>。</w:t>
      </w:r>
    </w:p>
    <w:p w:rsidR="007E54A1" w:rsidRPr="006C7026" w:rsidRDefault="007E54A1" w:rsidP="00857737">
      <w:pPr>
        <w:pStyle w:val="a9"/>
        <w:spacing w:line="360" w:lineRule="auto"/>
        <w:ind w:firstLineChars="0" w:firstLine="0"/>
        <w:rPr>
          <w:rFonts w:ascii="黑体" w:eastAsia="黑体" w:hAnsi="黑体"/>
          <w:szCs w:val="21"/>
        </w:rPr>
      </w:pPr>
      <w:r w:rsidRPr="006C7026">
        <w:rPr>
          <w:rFonts w:ascii="黑体" w:eastAsia="黑体" w:hAnsi="黑体" w:hint="eastAsia"/>
          <w:szCs w:val="21"/>
        </w:rPr>
        <w:t>4.2.5　其他易货</w:t>
      </w:r>
    </w:p>
    <w:p w:rsidR="007E54A1" w:rsidRPr="006C7026" w:rsidRDefault="009F6825" w:rsidP="00857737">
      <w:pPr>
        <w:pStyle w:val="a9"/>
        <w:spacing w:line="360" w:lineRule="auto"/>
        <w:rPr>
          <w:szCs w:val="21"/>
        </w:rPr>
      </w:pPr>
      <w:r>
        <w:rPr>
          <w:rFonts w:hint="eastAsia"/>
          <w:szCs w:val="21"/>
        </w:rPr>
        <w:t>其他资源</w:t>
      </w:r>
      <w:r w:rsidR="007E54A1" w:rsidRPr="006C7026">
        <w:rPr>
          <w:rFonts w:hint="eastAsia"/>
          <w:szCs w:val="21"/>
        </w:rPr>
        <w:t>等</w:t>
      </w:r>
      <w:r>
        <w:rPr>
          <w:rFonts w:hint="eastAsia"/>
          <w:szCs w:val="21"/>
        </w:rPr>
        <w:t>的易货</w:t>
      </w:r>
      <w:r w:rsidR="007E54A1" w:rsidRPr="006C7026">
        <w:rPr>
          <w:rFonts w:hint="eastAsia"/>
          <w:szCs w:val="21"/>
        </w:rPr>
        <w:t>。</w:t>
      </w:r>
    </w:p>
    <w:p w:rsidR="00B31EEE" w:rsidRPr="006C7026" w:rsidRDefault="00B31EEE" w:rsidP="00857737">
      <w:pPr>
        <w:pStyle w:val="a9"/>
        <w:spacing w:line="360" w:lineRule="auto"/>
        <w:ind w:firstLineChars="0" w:firstLine="0"/>
      </w:pPr>
      <w:r w:rsidRPr="006C7026">
        <w:rPr>
          <w:rFonts w:ascii="黑体" w:eastAsia="黑体" w:hAnsi="黑体" w:hint="eastAsia"/>
          <w:szCs w:val="21"/>
        </w:rPr>
        <w:t>4.</w:t>
      </w:r>
      <w:r w:rsidRPr="006C7026">
        <w:rPr>
          <w:rFonts w:ascii="黑体" w:eastAsia="黑体" w:hAnsi="黑体"/>
          <w:szCs w:val="21"/>
        </w:rPr>
        <w:t>3</w:t>
      </w:r>
      <w:r w:rsidRPr="006C7026">
        <w:rPr>
          <w:rFonts w:ascii="黑体" w:eastAsia="黑体" w:hAnsi="黑体" w:hint="eastAsia"/>
          <w:szCs w:val="21"/>
        </w:rPr>
        <w:t xml:space="preserve">　</w:t>
      </w:r>
      <w:r w:rsidRPr="006C7026">
        <w:rPr>
          <w:rFonts w:ascii="黑体" w:eastAsia="黑体" w:hAnsi="黑体" w:hint="eastAsia"/>
        </w:rPr>
        <w:t>按</w:t>
      </w:r>
      <w:r w:rsidRPr="006C7026">
        <w:rPr>
          <w:rFonts w:ascii="黑体" w:eastAsia="黑体" w:hAnsi="黑体" w:hint="eastAsia"/>
          <w:kern w:val="2"/>
          <w:szCs w:val="24"/>
        </w:rPr>
        <w:t>交易地区划分</w:t>
      </w:r>
    </w:p>
    <w:p w:rsidR="00B31EEE" w:rsidRPr="006C7026" w:rsidRDefault="00B31EEE" w:rsidP="00857737">
      <w:pPr>
        <w:pStyle w:val="a9"/>
        <w:spacing w:line="360" w:lineRule="auto"/>
        <w:ind w:firstLineChars="0" w:firstLine="0"/>
        <w:rPr>
          <w:rFonts w:ascii="黑体" w:eastAsia="黑体" w:hAnsi="黑体"/>
          <w:szCs w:val="21"/>
        </w:rPr>
      </w:pPr>
      <w:r w:rsidRPr="006C7026">
        <w:rPr>
          <w:rFonts w:ascii="黑体" w:eastAsia="黑体" w:hAnsi="黑体" w:hint="eastAsia"/>
          <w:szCs w:val="21"/>
        </w:rPr>
        <w:t>4.</w:t>
      </w:r>
      <w:r w:rsidR="00C07C20">
        <w:rPr>
          <w:rFonts w:ascii="黑体" w:eastAsia="黑体" w:hAnsi="黑体"/>
          <w:szCs w:val="21"/>
        </w:rPr>
        <w:t>3</w:t>
      </w:r>
      <w:r w:rsidRPr="006C7026">
        <w:rPr>
          <w:rFonts w:ascii="黑体" w:eastAsia="黑体" w:hAnsi="黑体" w:hint="eastAsia"/>
          <w:szCs w:val="21"/>
        </w:rPr>
        <w:t xml:space="preserve">.1　国内易货 </w:t>
      </w:r>
    </w:p>
    <w:p w:rsidR="00134346" w:rsidRPr="00134346" w:rsidRDefault="00134346" w:rsidP="00857737">
      <w:pPr>
        <w:pStyle w:val="a9"/>
        <w:spacing w:line="360" w:lineRule="auto"/>
        <w:rPr>
          <w:szCs w:val="21"/>
        </w:rPr>
      </w:pPr>
      <w:r w:rsidRPr="00134346">
        <w:rPr>
          <w:rFonts w:hint="eastAsia"/>
          <w:szCs w:val="21"/>
        </w:rPr>
        <w:t>在</w:t>
      </w:r>
      <w:r w:rsidR="00170B72">
        <w:rPr>
          <w:rFonts w:hint="eastAsia"/>
          <w:szCs w:val="21"/>
        </w:rPr>
        <w:t>中华人民共和国境</w:t>
      </w:r>
      <w:r w:rsidRPr="00134346">
        <w:rPr>
          <w:rFonts w:hint="eastAsia"/>
          <w:szCs w:val="21"/>
        </w:rPr>
        <w:t>内</w:t>
      </w:r>
      <w:r w:rsidR="00170B72">
        <w:rPr>
          <w:rFonts w:hint="eastAsia"/>
          <w:szCs w:val="21"/>
        </w:rPr>
        <w:t>开展</w:t>
      </w:r>
      <w:r w:rsidRPr="00134346">
        <w:rPr>
          <w:rFonts w:hint="eastAsia"/>
          <w:szCs w:val="21"/>
        </w:rPr>
        <w:t>的</w:t>
      </w:r>
      <w:r>
        <w:rPr>
          <w:rFonts w:hint="eastAsia"/>
          <w:szCs w:val="21"/>
        </w:rPr>
        <w:t>易货</w:t>
      </w:r>
      <w:r w:rsidRPr="00134346">
        <w:rPr>
          <w:rFonts w:hint="eastAsia"/>
          <w:szCs w:val="21"/>
        </w:rPr>
        <w:t>活动</w:t>
      </w:r>
      <w:r>
        <w:rPr>
          <w:rFonts w:hint="eastAsia"/>
          <w:szCs w:val="21"/>
        </w:rPr>
        <w:t>。</w:t>
      </w:r>
    </w:p>
    <w:p w:rsidR="00B31EEE" w:rsidRPr="006C7026" w:rsidRDefault="00B31EEE" w:rsidP="00857737">
      <w:pPr>
        <w:pStyle w:val="a9"/>
        <w:spacing w:line="360" w:lineRule="auto"/>
        <w:ind w:firstLineChars="0" w:firstLine="0"/>
        <w:rPr>
          <w:rFonts w:ascii="黑体" w:eastAsia="黑体" w:hAnsi="黑体"/>
          <w:szCs w:val="21"/>
        </w:rPr>
      </w:pPr>
      <w:r w:rsidRPr="006C7026">
        <w:rPr>
          <w:rFonts w:ascii="黑体" w:eastAsia="黑体" w:hAnsi="黑体" w:hint="eastAsia"/>
          <w:szCs w:val="21"/>
        </w:rPr>
        <w:t>4.</w:t>
      </w:r>
      <w:r w:rsidR="00C07C20">
        <w:rPr>
          <w:rFonts w:ascii="黑体" w:eastAsia="黑体" w:hAnsi="黑体"/>
          <w:szCs w:val="21"/>
        </w:rPr>
        <w:t>3</w:t>
      </w:r>
      <w:r w:rsidRPr="006C7026">
        <w:rPr>
          <w:rFonts w:ascii="黑体" w:eastAsia="黑体" w:hAnsi="黑体" w:hint="eastAsia"/>
          <w:szCs w:val="21"/>
        </w:rPr>
        <w:t xml:space="preserve">.2　国际易货 </w:t>
      </w:r>
    </w:p>
    <w:p w:rsidR="00B31EEE" w:rsidRPr="00170B72" w:rsidRDefault="00170B72" w:rsidP="00857737">
      <w:pPr>
        <w:pStyle w:val="a9"/>
        <w:spacing w:line="360" w:lineRule="auto"/>
        <w:rPr>
          <w:szCs w:val="21"/>
        </w:rPr>
      </w:pPr>
      <w:r>
        <w:rPr>
          <w:rFonts w:hint="eastAsia"/>
          <w:szCs w:val="21"/>
        </w:rPr>
        <w:t>与国外有关国家或地区开展的</w:t>
      </w:r>
      <w:r w:rsidRPr="00134346">
        <w:rPr>
          <w:rFonts w:hint="eastAsia"/>
          <w:szCs w:val="21"/>
        </w:rPr>
        <w:t>的</w:t>
      </w:r>
      <w:r>
        <w:rPr>
          <w:rFonts w:hint="eastAsia"/>
          <w:szCs w:val="21"/>
        </w:rPr>
        <w:t>易货活动</w:t>
      </w:r>
      <w:r w:rsidR="00827ECE" w:rsidRPr="006C7026">
        <w:rPr>
          <w:rFonts w:hint="eastAsia"/>
          <w:szCs w:val="21"/>
        </w:rPr>
        <w:t>。也称跨境易货。</w:t>
      </w:r>
    </w:p>
    <w:p w:rsidR="007E54A1" w:rsidRPr="0070486E" w:rsidRDefault="007E54A1" w:rsidP="00857737">
      <w:pPr>
        <w:pStyle w:val="a"/>
        <w:numPr>
          <w:ilvl w:val="0"/>
          <w:numId w:val="2"/>
        </w:numPr>
        <w:spacing w:beforeLines="0" w:afterLines="0" w:line="360" w:lineRule="auto"/>
        <w:rPr>
          <w:rFonts w:hAnsi="黑体" w:cs="宋体"/>
          <w:szCs w:val="21"/>
        </w:rPr>
      </w:pPr>
      <w:r w:rsidRPr="0070486E">
        <w:rPr>
          <w:rFonts w:hAnsi="黑体" w:cs="宋体" w:hint="eastAsia"/>
          <w:szCs w:val="21"/>
        </w:rPr>
        <w:t>业务流程</w:t>
      </w:r>
    </w:p>
    <w:p w:rsidR="00247270" w:rsidRPr="006C7026" w:rsidRDefault="00247270" w:rsidP="00857737">
      <w:pPr>
        <w:pStyle w:val="a9"/>
        <w:spacing w:line="360" w:lineRule="auto"/>
        <w:ind w:firstLineChars="0" w:firstLine="0"/>
        <w:rPr>
          <w:rFonts w:ascii="黑体" w:eastAsia="黑体" w:hAnsi="黑体"/>
        </w:rPr>
      </w:pPr>
      <w:r w:rsidRPr="006C7026">
        <w:rPr>
          <w:rFonts w:ascii="黑体" w:eastAsia="黑体" w:hAnsi="黑体" w:hint="eastAsia"/>
        </w:rPr>
        <w:t xml:space="preserve">5.1  </w:t>
      </w:r>
      <w:r w:rsidR="00852609" w:rsidRPr="006C7026">
        <w:rPr>
          <w:rFonts w:ascii="黑体" w:eastAsia="黑体" w:hAnsi="黑体" w:hint="eastAsia"/>
        </w:rPr>
        <w:t>业务对接</w:t>
      </w:r>
    </w:p>
    <w:p w:rsidR="00B82B97" w:rsidRPr="006C7026" w:rsidRDefault="00170B72" w:rsidP="00857737">
      <w:pPr>
        <w:pStyle w:val="a9"/>
        <w:spacing w:line="360" w:lineRule="auto"/>
      </w:pPr>
      <w:r>
        <w:rPr>
          <w:rFonts w:hint="eastAsia"/>
        </w:rPr>
        <w:t>易货师或易货服务商</w:t>
      </w:r>
      <w:r w:rsidRPr="00170B72">
        <w:rPr>
          <w:rFonts w:hint="eastAsia"/>
        </w:rPr>
        <w:t>了解客户的易货需求，进行业务对接。</w:t>
      </w:r>
    </w:p>
    <w:p w:rsidR="00B82B97" w:rsidRPr="006C7026" w:rsidRDefault="00B82B97" w:rsidP="00857737">
      <w:pPr>
        <w:pStyle w:val="a9"/>
        <w:spacing w:line="360" w:lineRule="auto"/>
        <w:ind w:firstLineChars="0" w:firstLine="0"/>
        <w:rPr>
          <w:rFonts w:ascii="黑体" w:eastAsia="黑体" w:hAnsi="黑体"/>
        </w:rPr>
      </w:pPr>
      <w:r w:rsidRPr="006C7026">
        <w:rPr>
          <w:rFonts w:ascii="黑体" w:eastAsia="黑体" w:hAnsi="黑体" w:hint="eastAsia"/>
        </w:rPr>
        <w:t>5.</w:t>
      </w:r>
      <w:r w:rsidRPr="006C7026">
        <w:rPr>
          <w:rFonts w:ascii="黑体" w:eastAsia="黑体" w:hAnsi="黑体"/>
        </w:rPr>
        <w:t>2</w:t>
      </w:r>
      <w:r w:rsidR="009F6825">
        <w:rPr>
          <w:rFonts w:ascii="黑体" w:eastAsia="黑体" w:hAnsi="黑体" w:hint="eastAsia"/>
        </w:rPr>
        <w:t>业务</w:t>
      </w:r>
      <w:r w:rsidRPr="006C7026">
        <w:rPr>
          <w:rFonts w:ascii="黑体" w:eastAsia="黑体" w:hAnsi="黑体" w:hint="eastAsia"/>
        </w:rPr>
        <w:t>尽调</w:t>
      </w:r>
    </w:p>
    <w:p w:rsidR="00B82B97" w:rsidRPr="006A7F28" w:rsidRDefault="009F6825" w:rsidP="00857737">
      <w:pPr>
        <w:pStyle w:val="a9"/>
        <w:spacing w:line="360" w:lineRule="auto"/>
      </w:pPr>
      <w:r>
        <w:rPr>
          <w:rFonts w:hint="eastAsia"/>
        </w:rPr>
        <w:t>通过信息平台、社会公众、实地考察等方式对易货</w:t>
      </w:r>
      <w:r w:rsidR="003E3414">
        <w:rPr>
          <w:rFonts w:hint="eastAsia"/>
        </w:rPr>
        <w:t>商的经营水平、履约能力、信用状况等</w:t>
      </w:r>
      <w:r w:rsidR="006A7F28" w:rsidRPr="006A7F28">
        <w:rPr>
          <w:rFonts w:hint="eastAsia"/>
        </w:rPr>
        <w:t>展开业务尽调。</w:t>
      </w:r>
    </w:p>
    <w:p w:rsidR="00A0417F" w:rsidRPr="006A7F28" w:rsidRDefault="00A0417F" w:rsidP="00857737">
      <w:pPr>
        <w:pStyle w:val="a9"/>
        <w:spacing w:line="360" w:lineRule="auto"/>
        <w:ind w:firstLineChars="0" w:firstLine="0"/>
        <w:rPr>
          <w:rFonts w:ascii="黑体" w:eastAsia="黑体" w:hAnsi="黑体"/>
        </w:rPr>
      </w:pPr>
      <w:r w:rsidRPr="006A7F28">
        <w:rPr>
          <w:rFonts w:ascii="黑体" w:eastAsia="黑体" w:hAnsi="黑体" w:hint="eastAsia"/>
        </w:rPr>
        <w:t>5.</w:t>
      </w:r>
      <w:r w:rsidRPr="006A7F28">
        <w:rPr>
          <w:rFonts w:ascii="黑体" w:eastAsia="黑体" w:hAnsi="黑体"/>
        </w:rPr>
        <w:t>3</w:t>
      </w:r>
      <w:r w:rsidR="004C72A1" w:rsidRPr="006A7F28">
        <w:rPr>
          <w:rFonts w:ascii="黑体" w:eastAsia="黑体" w:hAnsi="黑体" w:hint="eastAsia"/>
        </w:rPr>
        <w:t>价值评估</w:t>
      </w:r>
    </w:p>
    <w:p w:rsidR="00A0417F" w:rsidRPr="006C7026" w:rsidRDefault="006A7F28" w:rsidP="00857737">
      <w:pPr>
        <w:pStyle w:val="a9"/>
        <w:spacing w:line="360" w:lineRule="auto"/>
      </w:pPr>
      <w:r w:rsidRPr="006A7F28">
        <w:rPr>
          <w:rFonts w:hint="eastAsia"/>
        </w:rPr>
        <w:t>对易货商的产品、商品、服务、资产或其他资源进行价值评估。</w:t>
      </w:r>
    </w:p>
    <w:p w:rsidR="00B82B97" w:rsidRPr="006C7026" w:rsidRDefault="00B82B97" w:rsidP="00857737">
      <w:pPr>
        <w:pStyle w:val="a9"/>
        <w:spacing w:line="360" w:lineRule="auto"/>
        <w:ind w:firstLineChars="0" w:firstLine="0"/>
        <w:rPr>
          <w:rFonts w:ascii="黑体" w:eastAsia="黑体" w:hAnsi="黑体"/>
        </w:rPr>
      </w:pPr>
      <w:r w:rsidRPr="006C7026">
        <w:rPr>
          <w:rFonts w:ascii="黑体" w:eastAsia="黑体" w:hAnsi="黑体" w:hint="eastAsia"/>
        </w:rPr>
        <w:t>5.</w:t>
      </w:r>
      <w:r w:rsidR="00A0417F" w:rsidRPr="006C7026">
        <w:rPr>
          <w:rFonts w:ascii="黑体" w:eastAsia="黑体" w:hAnsi="黑体"/>
        </w:rPr>
        <w:t>4</w:t>
      </w:r>
      <w:r w:rsidR="00010061">
        <w:rPr>
          <w:rFonts w:ascii="黑体" w:eastAsia="黑体" w:hAnsi="黑体" w:hint="eastAsia"/>
        </w:rPr>
        <w:t>策划</w:t>
      </w:r>
      <w:r w:rsidRPr="006C7026">
        <w:rPr>
          <w:rFonts w:ascii="黑体" w:eastAsia="黑体" w:hAnsi="黑体" w:hint="eastAsia"/>
        </w:rPr>
        <w:t>易货方案</w:t>
      </w:r>
    </w:p>
    <w:p w:rsidR="00B82B97" w:rsidRPr="006C7026" w:rsidRDefault="006A7F28" w:rsidP="00857737">
      <w:pPr>
        <w:pStyle w:val="a9"/>
        <w:spacing w:line="360" w:lineRule="auto"/>
      </w:pPr>
      <w:r w:rsidRPr="006A7F28">
        <w:rPr>
          <w:rFonts w:hint="eastAsia"/>
        </w:rPr>
        <w:t>根据易货商的需求，结合业务尽调，经过可行性评估，策划客户需要的易货方案。</w:t>
      </w:r>
    </w:p>
    <w:p w:rsidR="00B82B97" w:rsidRPr="006C7026" w:rsidRDefault="00B82B97" w:rsidP="00857737">
      <w:pPr>
        <w:pStyle w:val="a9"/>
        <w:spacing w:line="360" w:lineRule="auto"/>
        <w:ind w:firstLineChars="0" w:firstLine="0"/>
        <w:rPr>
          <w:rFonts w:ascii="黑体" w:eastAsia="黑体" w:hAnsi="黑体"/>
        </w:rPr>
      </w:pPr>
      <w:r w:rsidRPr="006C7026">
        <w:rPr>
          <w:rFonts w:ascii="黑体" w:eastAsia="黑体" w:hAnsi="黑体" w:hint="eastAsia"/>
        </w:rPr>
        <w:t>5.</w:t>
      </w:r>
      <w:r w:rsidR="00A0417F" w:rsidRPr="006C7026">
        <w:rPr>
          <w:rFonts w:ascii="黑体" w:eastAsia="黑体" w:hAnsi="黑体"/>
        </w:rPr>
        <w:t>5</w:t>
      </w:r>
      <w:r w:rsidRPr="006C7026">
        <w:rPr>
          <w:rFonts w:ascii="黑体" w:eastAsia="黑体" w:hAnsi="黑体" w:hint="eastAsia"/>
        </w:rPr>
        <w:t xml:space="preserve">  签订易货合同</w:t>
      </w:r>
    </w:p>
    <w:p w:rsidR="00B82B97" w:rsidRPr="006C7026" w:rsidRDefault="006A7F28" w:rsidP="00857737">
      <w:pPr>
        <w:pStyle w:val="a9"/>
        <w:spacing w:line="360" w:lineRule="auto"/>
      </w:pPr>
      <w:r w:rsidRPr="006A7F28">
        <w:rPr>
          <w:rFonts w:hint="eastAsia"/>
        </w:rPr>
        <w:t>在自愿、平等的基础上签订易货合同。按易货合同中的约定，履行相应的义务。</w:t>
      </w:r>
    </w:p>
    <w:p w:rsidR="00B82B97" w:rsidRPr="006C7026" w:rsidRDefault="00B82B97" w:rsidP="00857737">
      <w:pPr>
        <w:pStyle w:val="a9"/>
        <w:spacing w:line="360" w:lineRule="auto"/>
        <w:ind w:firstLineChars="0" w:firstLine="0"/>
        <w:rPr>
          <w:rFonts w:ascii="黑体" w:eastAsia="黑体" w:hAnsi="黑体"/>
        </w:rPr>
      </w:pPr>
      <w:r w:rsidRPr="006C7026">
        <w:rPr>
          <w:rFonts w:ascii="黑体" w:eastAsia="黑体" w:hAnsi="黑体" w:hint="eastAsia"/>
        </w:rPr>
        <w:t>5.</w:t>
      </w:r>
      <w:r w:rsidR="00A0417F" w:rsidRPr="006C7026">
        <w:rPr>
          <w:rFonts w:ascii="黑体" w:eastAsia="黑体" w:hAnsi="黑体"/>
        </w:rPr>
        <w:t>6</w:t>
      </w:r>
      <w:r w:rsidRPr="006C7026">
        <w:rPr>
          <w:rFonts w:ascii="黑体" w:eastAsia="黑体" w:hAnsi="黑体" w:hint="eastAsia"/>
        </w:rPr>
        <w:t xml:space="preserve">  提供易货额度</w:t>
      </w:r>
    </w:p>
    <w:p w:rsidR="00B82B97" w:rsidRPr="006C7026" w:rsidRDefault="006A7F28" w:rsidP="00857737">
      <w:pPr>
        <w:pStyle w:val="a9"/>
        <w:spacing w:line="360" w:lineRule="auto"/>
      </w:pPr>
      <w:r w:rsidRPr="006A7F28">
        <w:rPr>
          <w:rFonts w:hint="eastAsia"/>
        </w:rPr>
        <w:lastRenderedPageBreak/>
        <w:t>易货交易平台向易货商提供易货额度</w:t>
      </w:r>
      <w:r>
        <w:rPr>
          <w:rFonts w:hint="eastAsia"/>
        </w:rPr>
        <w:t>，</w:t>
      </w:r>
      <w:r w:rsidRPr="006A7F28">
        <w:rPr>
          <w:rFonts w:hint="eastAsia"/>
        </w:rPr>
        <w:t>易货商提供与易货额度等值的</w:t>
      </w:r>
      <w:r w:rsidR="00010061" w:rsidRPr="006A7F28">
        <w:rPr>
          <w:rFonts w:hint="eastAsia"/>
        </w:rPr>
        <w:t>产品、商品、服务、资产或其他资源</w:t>
      </w:r>
      <w:r>
        <w:rPr>
          <w:rFonts w:hint="eastAsia"/>
        </w:rPr>
        <w:t>。</w:t>
      </w:r>
    </w:p>
    <w:p w:rsidR="00B82B97" w:rsidRPr="006C7026" w:rsidRDefault="00B82B97" w:rsidP="00857737">
      <w:pPr>
        <w:pStyle w:val="a9"/>
        <w:spacing w:line="360" w:lineRule="auto"/>
        <w:ind w:firstLineChars="0" w:firstLine="0"/>
        <w:rPr>
          <w:rFonts w:ascii="黑体" w:eastAsia="黑体" w:hAnsi="黑体"/>
        </w:rPr>
      </w:pPr>
      <w:r w:rsidRPr="006C7026">
        <w:rPr>
          <w:rFonts w:ascii="黑体" w:eastAsia="黑体" w:hAnsi="黑体" w:hint="eastAsia"/>
        </w:rPr>
        <w:t>5.</w:t>
      </w:r>
      <w:r w:rsidRPr="006C7026">
        <w:rPr>
          <w:rFonts w:ascii="黑体" w:eastAsia="黑体" w:hAnsi="黑体"/>
        </w:rPr>
        <w:t>7</w:t>
      </w:r>
      <w:r w:rsidR="003E3414">
        <w:rPr>
          <w:rFonts w:ascii="黑体" w:eastAsia="黑体" w:hAnsi="黑体" w:hint="eastAsia"/>
        </w:rPr>
        <w:t>匹配</w:t>
      </w:r>
      <w:r w:rsidRPr="006C7026">
        <w:rPr>
          <w:rFonts w:ascii="黑体" w:eastAsia="黑体" w:hAnsi="黑体" w:hint="eastAsia"/>
        </w:rPr>
        <w:t>资源</w:t>
      </w:r>
    </w:p>
    <w:p w:rsidR="00B82B97" w:rsidRDefault="006A7F28" w:rsidP="00530997">
      <w:pPr>
        <w:pStyle w:val="a9"/>
        <w:spacing w:line="360" w:lineRule="auto"/>
      </w:pPr>
      <w:r w:rsidRPr="006A7F28">
        <w:rPr>
          <w:rFonts w:hint="eastAsia"/>
        </w:rPr>
        <w:t>根据易货方案，使用各类易货交易平台优化配置易货商的</w:t>
      </w:r>
      <w:r w:rsidR="00530997" w:rsidRPr="006A7F28">
        <w:rPr>
          <w:rFonts w:hint="eastAsia"/>
        </w:rPr>
        <w:t>资源</w:t>
      </w:r>
      <w:r w:rsidR="00530997">
        <w:rPr>
          <w:rFonts w:hint="eastAsia"/>
        </w:rPr>
        <w:t>。</w:t>
      </w:r>
    </w:p>
    <w:p w:rsidR="006A7F28" w:rsidRPr="006C7026" w:rsidRDefault="006A7F28" w:rsidP="00857737">
      <w:pPr>
        <w:pStyle w:val="a9"/>
        <w:spacing w:line="360" w:lineRule="auto"/>
        <w:ind w:firstLineChars="0" w:firstLine="0"/>
        <w:rPr>
          <w:rFonts w:ascii="黑体" w:eastAsia="黑体" w:hAnsi="黑体"/>
        </w:rPr>
      </w:pPr>
      <w:r w:rsidRPr="006C7026">
        <w:rPr>
          <w:rFonts w:ascii="黑体" w:eastAsia="黑体" w:hAnsi="黑体" w:hint="eastAsia"/>
        </w:rPr>
        <w:t>5.</w:t>
      </w:r>
      <w:r>
        <w:rPr>
          <w:rFonts w:ascii="黑体" w:eastAsia="黑体" w:hAnsi="黑体"/>
        </w:rPr>
        <w:t>8</w:t>
      </w:r>
      <w:r>
        <w:rPr>
          <w:rFonts w:ascii="黑体" w:eastAsia="黑体" w:hAnsi="黑体" w:hint="eastAsia"/>
        </w:rPr>
        <w:t>商品交割</w:t>
      </w:r>
    </w:p>
    <w:p w:rsidR="006A7F28" w:rsidRDefault="006A7F28" w:rsidP="00857737">
      <w:pPr>
        <w:pStyle w:val="a9"/>
        <w:spacing w:line="360" w:lineRule="auto"/>
      </w:pPr>
      <w:r w:rsidRPr="006A7F28">
        <w:rPr>
          <w:rFonts w:hint="eastAsia"/>
        </w:rPr>
        <w:t>凭易货额度在易货</w:t>
      </w:r>
      <w:r>
        <w:rPr>
          <w:rFonts w:hint="eastAsia"/>
        </w:rPr>
        <w:t>交易</w:t>
      </w:r>
      <w:r w:rsidRPr="006A7F28">
        <w:rPr>
          <w:rFonts w:hint="eastAsia"/>
        </w:rPr>
        <w:t>平台展开易货交易，第三方物流发货，完成货物交割。</w:t>
      </w:r>
    </w:p>
    <w:p w:rsidR="006A7F28" w:rsidRPr="006C7026" w:rsidRDefault="006A7F28" w:rsidP="00857737">
      <w:pPr>
        <w:pStyle w:val="a9"/>
        <w:spacing w:line="360" w:lineRule="auto"/>
        <w:ind w:firstLineChars="0" w:firstLine="0"/>
        <w:rPr>
          <w:rFonts w:ascii="黑体" w:eastAsia="黑体" w:hAnsi="黑体"/>
        </w:rPr>
      </w:pPr>
      <w:r w:rsidRPr="006C7026">
        <w:rPr>
          <w:rFonts w:ascii="黑体" w:eastAsia="黑体" w:hAnsi="黑体" w:hint="eastAsia"/>
        </w:rPr>
        <w:t>5.</w:t>
      </w:r>
      <w:r>
        <w:rPr>
          <w:rFonts w:ascii="黑体" w:eastAsia="黑体" w:hAnsi="黑体"/>
        </w:rPr>
        <w:t>9</w:t>
      </w:r>
      <w:r>
        <w:rPr>
          <w:rFonts w:ascii="黑体" w:eastAsia="黑体" w:hAnsi="黑体" w:hint="eastAsia"/>
        </w:rPr>
        <w:t>支付结算</w:t>
      </w:r>
    </w:p>
    <w:p w:rsidR="002B5928" w:rsidRPr="000B00D5" w:rsidRDefault="002B5928" w:rsidP="00857737">
      <w:pPr>
        <w:pStyle w:val="a9"/>
        <w:spacing w:line="360" w:lineRule="auto"/>
      </w:pPr>
      <w:r w:rsidRPr="000B00D5">
        <w:rPr>
          <w:rFonts w:hint="eastAsia"/>
        </w:rPr>
        <w:t>易货交易建档并录入数据库，</w:t>
      </w:r>
      <w:r w:rsidR="006A7F28" w:rsidRPr="000B00D5">
        <w:rPr>
          <w:rFonts w:hint="eastAsia"/>
        </w:rPr>
        <w:t>完成易货额度的支付结算。</w:t>
      </w:r>
    </w:p>
    <w:p w:rsidR="002B5928" w:rsidRPr="000B00D5" w:rsidRDefault="002B5928" w:rsidP="00857737">
      <w:pPr>
        <w:pStyle w:val="a9"/>
        <w:spacing w:line="360" w:lineRule="auto"/>
        <w:ind w:firstLineChars="0" w:firstLine="0"/>
        <w:rPr>
          <w:rFonts w:ascii="黑体" w:eastAsia="黑体" w:hAnsi="黑体"/>
        </w:rPr>
      </w:pPr>
      <w:r w:rsidRPr="000B00D5">
        <w:rPr>
          <w:rFonts w:ascii="黑体" w:eastAsia="黑体" w:hAnsi="黑体" w:hint="eastAsia"/>
        </w:rPr>
        <w:t>5.</w:t>
      </w:r>
      <w:r w:rsidRPr="000B00D5">
        <w:rPr>
          <w:rFonts w:ascii="黑体" w:eastAsia="黑体" w:hAnsi="黑体"/>
        </w:rPr>
        <w:t>10</w:t>
      </w:r>
      <w:r w:rsidRPr="000B00D5">
        <w:rPr>
          <w:rFonts w:ascii="黑体" w:eastAsia="黑体" w:hAnsi="黑体" w:hint="eastAsia"/>
        </w:rPr>
        <w:t>交纳易货佣金</w:t>
      </w:r>
    </w:p>
    <w:p w:rsidR="00656845" w:rsidRPr="000B00D5" w:rsidRDefault="002B5928" w:rsidP="00857737">
      <w:pPr>
        <w:pStyle w:val="a9"/>
        <w:spacing w:line="360" w:lineRule="auto"/>
      </w:pPr>
      <w:r w:rsidRPr="000B00D5">
        <w:rPr>
          <w:rFonts w:hint="eastAsia"/>
        </w:rPr>
        <w:t>易货商</w:t>
      </w:r>
      <w:r w:rsidR="00CC0785" w:rsidRPr="000B00D5">
        <w:rPr>
          <w:rFonts w:hint="eastAsia"/>
        </w:rPr>
        <w:t>向易货交易平台</w:t>
      </w:r>
      <w:r w:rsidR="00B82B97" w:rsidRPr="000B00D5">
        <w:rPr>
          <w:rFonts w:hint="eastAsia"/>
        </w:rPr>
        <w:t>交纳一定比例的佣金</w:t>
      </w:r>
      <w:r w:rsidRPr="000B00D5">
        <w:rPr>
          <w:rFonts w:hint="eastAsia"/>
        </w:rPr>
        <w:t>，根据不同易货对象，</w:t>
      </w:r>
      <w:r w:rsidR="00A75169" w:rsidRPr="000B00D5">
        <w:rPr>
          <w:rFonts w:hint="eastAsia"/>
        </w:rPr>
        <w:t>宜收取</w:t>
      </w:r>
      <w:r w:rsidR="00656845" w:rsidRPr="000B00D5">
        <w:t>3</w:t>
      </w:r>
      <w:r w:rsidR="00656845" w:rsidRPr="000B00D5">
        <w:rPr>
          <w:rFonts w:hint="eastAsia"/>
        </w:rPr>
        <w:t>%—1</w:t>
      </w:r>
      <w:r w:rsidR="00656845" w:rsidRPr="000B00D5">
        <w:t>0</w:t>
      </w:r>
      <w:r w:rsidR="00656845" w:rsidRPr="000B00D5">
        <w:rPr>
          <w:rFonts w:hint="eastAsia"/>
        </w:rPr>
        <w:t>%</w:t>
      </w:r>
      <w:r w:rsidRPr="000B00D5">
        <w:rPr>
          <w:rFonts w:hint="eastAsia"/>
        </w:rPr>
        <w:t>。</w:t>
      </w:r>
    </w:p>
    <w:p w:rsidR="00B82B97" w:rsidRPr="000B00D5" w:rsidRDefault="00B82B97" w:rsidP="00857737">
      <w:pPr>
        <w:pStyle w:val="a9"/>
        <w:spacing w:line="360" w:lineRule="auto"/>
        <w:ind w:firstLineChars="0" w:firstLine="0"/>
        <w:rPr>
          <w:rFonts w:ascii="黑体" w:eastAsia="黑体" w:hAnsi="黑体"/>
        </w:rPr>
      </w:pPr>
      <w:r w:rsidRPr="000B00D5">
        <w:rPr>
          <w:rFonts w:ascii="黑体" w:eastAsia="黑体" w:hAnsi="黑体" w:hint="eastAsia"/>
        </w:rPr>
        <w:t>5.</w:t>
      </w:r>
      <w:r w:rsidR="002B5928" w:rsidRPr="000B00D5">
        <w:rPr>
          <w:rFonts w:ascii="黑体" w:eastAsia="黑体" w:hAnsi="黑体"/>
        </w:rPr>
        <w:t>11</w:t>
      </w:r>
      <w:r w:rsidR="002B5928" w:rsidRPr="000B00D5">
        <w:rPr>
          <w:rFonts w:ascii="黑体" w:eastAsia="黑体" w:hAnsi="黑体" w:hint="eastAsia"/>
        </w:rPr>
        <w:t>交纳税款</w:t>
      </w:r>
    </w:p>
    <w:p w:rsidR="00247270" w:rsidRPr="002B5928" w:rsidRDefault="003E3414" w:rsidP="00857737">
      <w:pPr>
        <w:pStyle w:val="a9"/>
        <w:spacing w:line="360" w:lineRule="auto"/>
      </w:pPr>
      <w:r w:rsidRPr="000B00D5">
        <w:rPr>
          <w:rFonts w:hint="eastAsia"/>
        </w:rPr>
        <w:t>易货交易平台、易货师</w:t>
      </w:r>
      <w:r w:rsidR="004C72A1" w:rsidRPr="000B00D5">
        <w:rPr>
          <w:rFonts w:hint="eastAsia"/>
        </w:rPr>
        <w:t>、易货服务商</w:t>
      </w:r>
      <w:r w:rsidRPr="000B00D5">
        <w:rPr>
          <w:rFonts w:hint="eastAsia"/>
        </w:rPr>
        <w:t>因易货交易产生收益，应依法纳税。</w:t>
      </w:r>
    </w:p>
    <w:p w:rsidR="002B5928" w:rsidRPr="002B5928" w:rsidRDefault="002B5928" w:rsidP="00857737">
      <w:pPr>
        <w:pStyle w:val="a9"/>
        <w:spacing w:line="360" w:lineRule="auto"/>
        <w:ind w:firstLineChars="0" w:firstLine="0"/>
        <w:rPr>
          <w:rFonts w:ascii="黑体" w:eastAsia="黑体" w:hAnsi="黑体"/>
        </w:rPr>
      </w:pPr>
      <w:r w:rsidRPr="006C7026">
        <w:rPr>
          <w:rFonts w:ascii="黑体" w:eastAsia="黑体" w:hAnsi="黑体" w:hint="eastAsia"/>
        </w:rPr>
        <w:t>5.</w:t>
      </w:r>
      <w:r>
        <w:rPr>
          <w:rFonts w:ascii="黑体" w:eastAsia="黑体" w:hAnsi="黑体"/>
        </w:rPr>
        <w:t>12</w:t>
      </w:r>
      <w:r w:rsidR="00E64C6F">
        <w:rPr>
          <w:rFonts w:ascii="黑体" w:eastAsia="黑体" w:hAnsi="黑体" w:hint="eastAsia"/>
        </w:rPr>
        <w:t>易货</w:t>
      </w:r>
      <w:r>
        <w:rPr>
          <w:rFonts w:ascii="黑体" w:eastAsia="黑体" w:hAnsi="黑体" w:hint="eastAsia"/>
        </w:rPr>
        <w:t>后服务</w:t>
      </w:r>
    </w:p>
    <w:p w:rsidR="00743D12" w:rsidRDefault="00743D12" w:rsidP="00743D12">
      <w:pPr>
        <w:pStyle w:val="a9"/>
        <w:spacing w:line="360" w:lineRule="auto"/>
      </w:pPr>
      <w:r>
        <w:drawing>
          <wp:anchor distT="0" distB="0" distL="114300" distR="114300" simplePos="0" relativeHeight="251659264" behindDoc="0" locked="0" layoutInCell="1" allowOverlap="1">
            <wp:simplePos x="0" y="0"/>
            <wp:positionH relativeFrom="column">
              <wp:posOffset>-412750</wp:posOffset>
            </wp:positionH>
            <wp:positionV relativeFrom="paragraph">
              <wp:posOffset>344170</wp:posOffset>
            </wp:positionV>
            <wp:extent cx="6583680" cy="24320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83680" cy="2432050"/>
                    </a:xfrm>
                    <a:prstGeom prst="rect">
                      <a:avLst/>
                    </a:prstGeom>
                    <a:noFill/>
                    <a:ln>
                      <a:noFill/>
                    </a:ln>
                  </pic:spPr>
                </pic:pic>
              </a:graphicData>
            </a:graphic>
          </wp:anchor>
        </w:drawing>
      </w:r>
      <w:r w:rsidR="002B5928" w:rsidRPr="002B5928">
        <w:rPr>
          <w:rFonts w:hint="eastAsia"/>
        </w:rPr>
        <w:t>提供易货交易后的有关服务。</w:t>
      </w:r>
    </w:p>
    <w:p w:rsidR="0010135E" w:rsidRPr="0010135E" w:rsidRDefault="0010135E" w:rsidP="0010135E">
      <w:pPr>
        <w:pStyle w:val="a9"/>
        <w:spacing w:line="360" w:lineRule="auto"/>
        <w:ind w:firstLineChars="0" w:firstLine="0"/>
        <w:jc w:val="center"/>
      </w:pPr>
      <w:r>
        <w:rPr>
          <w:rFonts w:hint="eastAsia"/>
        </w:rPr>
        <w:t>业务流程图</w:t>
      </w:r>
    </w:p>
    <w:p w:rsidR="00B82B97" w:rsidRPr="00FF497D" w:rsidRDefault="00B82B97" w:rsidP="00857737">
      <w:pPr>
        <w:pStyle w:val="a"/>
        <w:numPr>
          <w:ilvl w:val="0"/>
          <w:numId w:val="0"/>
        </w:numPr>
        <w:spacing w:beforeLines="0" w:afterLines="0" w:line="360" w:lineRule="auto"/>
        <w:rPr>
          <w:bCs/>
          <w:szCs w:val="21"/>
        </w:rPr>
      </w:pPr>
      <w:r w:rsidRPr="00FF497D">
        <w:rPr>
          <w:rFonts w:hint="eastAsia"/>
          <w:bCs/>
          <w:szCs w:val="21"/>
        </w:rPr>
        <w:t>6</w:t>
      </w:r>
      <w:r w:rsidR="00247270" w:rsidRPr="00FF497D">
        <w:rPr>
          <w:rFonts w:hint="eastAsia"/>
          <w:bCs/>
          <w:szCs w:val="21"/>
        </w:rPr>
        <w:t>经营管理</w:t>
      </w:r>
    </w:p>
    <w:p w:rsidR="00CC0785" w:rsidRPr="006C7026" w:rsidRDefault="00B82B97" w:rsidP="00857737">
      <w:pPr>
        <w:pStyle w:val="a9"/>
        <w:spacing w:line="360" w:lineRule="auto"/>
        <w:ind w:firstLineChars="0" w:firstLine="0"/>
        <w:rPr>
          <w:rFonts w:ascii="黑体" w:eastAsia="黑体" w:hAnsi="黑体"/>
        </w:rPr>
      </w:pPr>
      <w:r w:rsidRPr="006C7026">
        <w:rPr>
          <w:rFonts w:ascii="黑体" w:eastAsia="黑体" w:hAnsi="黑体"/>
        </w:rPr>
        <w:t>6</w:t>
      </w:r>
      <w:r w:rsidRPr="006C7026">
        <w:rPr>
          <w:rFonts w:ascii="黑体" w:eastAsia="黑体" w:hAnsi="黑体" w:hint="eastAsia"/>
        </w:rPr>
        <w:t xml:space="preserve">.1  </w:t>
      </w:r>
      <w:r w:rsidR="00C813C4">
        <w:rPr>
          <w:rFonts w:ascii="黑体" w:eastAsia="黑体" w:hAnsi="黑体" w:hint="eastAsia"/>
        </w:rPr>
        <w:t>易货</w:t>
      </w:r>
      <w:r w:rsidR="006C6342">
        <w:rPr>
          <w:rFonts w:ascii="黑体" w:eastAsia="黑体" w:hAnsi="黑体" w:hint="eastAsia"/>
        </w:rPr>
        <w:t>经营</w:t>
      </w:r>
      <w:r w:rsidR="00CC0785" w:rsidRPr="006C7026">
        <w:rPr>
          <w:rFonts w:ascii="黑体" w:eastAsia="黑体" w:hAnsi="黑体" w:hint="eastAsia"/>
        </w:rPr>
        <w:t>资质</w:t>
      </w:r>
    </w:p>
    <w:p w:rsidR="00CC0785" w:rsidRPr="006C7026" w:rsidRDefault="00CC0785" w:rsidP="00857737">
      <w:pPr>
        <w:pStyle w:val="a0"/>
        <w:numPr>
          <w:ilvl w:val="0"/>
          <w:numId w:val="0"/>
        </w:numPr>
        <w:spacing w:beforeLines="0" w:afterLines="0" w:line="360" w:lineRule="auto"/>
        <w:rPr>
          <w:rFonts w:ascii="宋体" w:eastAsia="宋体" w:hAnsi="宋体"/>
        </w:rPr>
      </w:pPr>
      <w:r w:rsidRPr="006C7026">
        <w:rPr>
          <w:rFonts w:ascii="宋体" w:eastAsia="宋体" w:hAnsi="宋体"/>
        </w:rPr>
        <w:t xml:space="preserve">6.1.1  </w:t>
      </w:r>
      <w:r w:rsidR="00247270" w:rsidRPr="006C7026">
        <w:rPr>
          <w:rFonts w:ascii="宋体" w:eastAsia="宋体" w:hAnsi="宋体" w:hint="eastAsia"/>
        </w:rPr>
        <w:t>应依法在工商行政管理部门注册</w:t>
      </w:r>
      <w:r w:rsidR="003007E6">
        <w:rPr>
          <w:rFonts w:ascii="宋体" w:eastAsia="宋体" w:hAnsi="宋体" w:hint="eastAsia"/>
        </w:rPr>
        <w:t>登记</w:t>
      </w:r>
      <w:r w:rsidR="00247270" w:rsidRPr="006C7026">
        <w:rPr>
          <w:rFonts w:ascii="宋体" w:eastAsia="宋体" w:hAnsi="宋体" w:hint="eastAsia"/>
        </w:rPr>
        <w:t>。</w:t>
      </w:r>
    </w:p>
    <w:p w:rsidR="0000454A" w:rsidRDefault="00CC0785" w:rsidP="00857737">
      <w:pPr>
        <w:pStyle w:val="a0"/>
        <w:numPr>
          <w:ilvl w:val="0"/>
          <w:numId w:val="0"/>
        </w:numPr>
        <w:spacing w:beforeLines="0" w:afterLines="0" w:line="360" w:lineRule="auto"/>
        <w:rPr>
          <w:rFonts w:ascii="宋体" w:eastAsia="宋体" w:hAnsi="宋体"/>
        </w:rPr>
      </w:pPr>
      <w:r w:rsidRPr="006C7026">
        <w:rPr>
          <w:rFonts w:ascii="宋体" w:eastAsia="宋体" w:hAnsi="宋体" w:hint="eastAsia"/>
        </w:rPr>
        <w:t>6</w:t>
      </w:r>
      <w:r w:rsidRPr="006C7026">
        <w:rPr>
          <w:rFonts w:ascii="宋体" w:eastAsia="宋体" w:hAnsi="宋体"/>
        </w:rPr>
        <w:t xml:space="preserve">.1.2  </w:t>
      </w:r>
      <w:r w:rsidR="003007E6" w:rsidRPr="003007E6">
        <w:rPr>
          <w:rFonts w:ascii="宋体" w:eastAsia="宋体" w:hAnsi="宋体" w:hint="eastAsia"/>
        </w:rPr>
        <w:t>严格按照营业执照核定范围开展经营</w:t>
      </w:r>
      <w:r w:rsidR="003007E6" w:rsidRPr="006C7026">
        <w:rPr>
          <w:rFonts w:ascii="宋体" w:eastAsia="宋体" w:hAnsi="宋体" w:hint="eastAsia"/>
        </w:rPr>
        <w:t>。</w:t>
      </w:r>
    </w:p>
    <w:p w:rsidR="0000454A" w:rsidRPr="006C7026" w:rsidRDefault="0000454A" w:rsidP="00857737">
      <w:pPr>
        <w:pStyle w:val="a9"/>
        <w:spacing w:line="360" w:lineRule="auto"/>
        <w:ind w:firstLineChars="0" w:firstLine="0"/>
        <w:rPr>
          <w:rFonts w:hAnsi="宋体"/>
        </w:rPr>
      </w:pPr>
      <w:r w:rsidRPr="006C7026">
        <w:t>6.1.</w:t>
      </w:r>
      <w:r>
        <w:t>3</w:t>
      </w:r>
      <w:r w:rsidRPr="006C7026">
        <w:rPr>
          <w:rFonts w:hAnsi="宋体" w:hint="eastAsia"/>
        </w:rPr>
        <w:t>涉及行政许可的，应根据国家或行业有关规定的强制要求，取得主管部门的行政许可。</w:t>
      </w:r>
    </w:p>
    <w:p w:rsidR="0000454A" w:rsidRDefault="0000454A" w:rsidP="00857737">
      <w:pPr>
        <w:pStyle w:val="a0"/>
        <w:numPr>
          <w:ilvl w:val="0"/>
          <w:numId w:val="0"/>
        </w:numPr>
        <w:spacing w:beforeLines="0" w:afterLines="0" w:line="360" w:lineRule="auto"/>
        <w:rPr>
          <w:rFonts w:ascii="宋体" w:eastAsia="宋体" w:hAnsi="宋体"/>
        </w:rPr>
      </w:pPr>
      <w:r w:rsidRPr="006C7026">
        <w:rPr>
          <w:rFonts w:ascii="宋体" w:eastAsia="宋体" w:hAnsi="宋体"/>
        </w:rPr>
        <w:lastRenderedPageBreak/>
        <w:t>6.1.</w:t>
      </w:r>
      <w:r>
        <w:rPr>
          <w:rFonts w:ascii="宋体" w:eastAsia="宋体" w:hAnsi="宋体"/>
        </w:rPr>
        <w:t>4</w:t>
      </w:r>
      <w:r w:rsidRPr="006C7026">
        <w:rPr>
          <w:rFonts w:ascii="宋体" w:eastAsia="宋体" w:hAnsi="宋体" w:hint="eastAsia"/>
        </w:rPr>
        <w:t>易货电子商务平台应进行网站备案，获得网络平台经营需要依法取得的资质。</w:t>
      </w:r>
    </w:p>
    <w:p w:rsidR="00247270" w:rsidRPr="006C7026" w:rsidRDefault="0000454A" w:rsidP="00857737">
      <w:pPr>
        <w:pStyle w:val="a0"/>
        <w:numPr>
          <w:ilvl w:val="0"/>
          <w:numId w:val="0"/>
        </w:numPr>
        <w:spacing w:beforeLines="0" w:afterLines="0" w:line="360" w:lineRule="auto"/>
        <w:rPr>
          <w:rFonts w:ascii="宋体" w:eastAsia="宋体" w:hAnsi="宋体"/>
        </w:rPr>
      </w:pPr>
      <w:r w:rsidRPr="006C7026">
        <w:t>6.1.</w:t>
      </w:r>
      <w:r>
        <w:t>5</w:t>
      </w:r>
      <w:r w:rsidR="003007E6" w:rsidRPr="003007E6">
        <w:rPr>
          <w:rFonts w:ascii="宋体" w:eastAsia="宋体" w:hAnsi="宋体" w:hint="eastAsia"/>
        </w:rPr>
        <w:t>在显著位置公开证照和相关许可资质。</w:t>
      </w:r>
    </w:p>
    <w:p w:rsidR="00656845" w:rsidRPr="00C4596D" w:rsidRDefault="000B00D5" w:rsidP="00857737">
      <w:pPr>
        <w:pStyle w:val="a9"/>
        <w:spacing w:line="360" w:lineRule="auto"/>
        <w:ind w:firstLineChars="0" w:firstLine="0"/>
        <w:rPr>
          <w:color w:val="FF0000"/>
        </w:rPr>
      </w:pPr>
      <w:r w:rsidRPr="006C7026">
        <w:rPr>
          <w:rFonts w:hAnsi="宋体"/>
        </w:rPr>
        <w:t>6.1.</w:t>
      </w:r>
      <w:r w:rsidR="0000454A">
        <w:rPr>
          <w:rFonts w:hAnsi="宋体"/>
        </w:rPr>
        <w:t xml:space="preserve">6  </w:t>
      </w:r>
      <w:r w:rsidR="00DA23C7">
        <w:rPr>
          <w:rFonts w:hAnsi="宋体" w:hint="eastAsia"/>
        </w:rPr>
        <w:t>至少1名主要负责人应参加全国性易货行业协会组织的相关培训，</w:t>
      </w:r>
      <w:r w:rsidR="0000454A">
        <w:rPr>
          <w:rFonts w:hAnsi="宋体" w:hint="eastAsia"/>
        </w:rPr>
        <w:t>经考试合格</w:t>
      </w:r>
      <w:r w:rsidR="00DA23C7">
        <w:rPr>
          <w:rFonts w:hAnsi="宋体" w:hint="eastAsia"/>
        </w:rPr>
        <w:t>取得易货</w:t>
      </w:r>
      <w:r w:rsidR="0000454A">
        <w:rPr>
          <w:rFonts w:hAnsi="宋体" w:hint="eastAsia"/>
        </w:rPr>
        <w:t>相关</w:t>
      </w:r>
      <w:r w:rsidR="00DA23C7">
        <w:rPr>
          <w:rFonts w:hAnsi="宋体" w:hint="eastAsia"/>
        </w:rPr>
        <w:t>职业能力培训证书。</w:t>
      </w:r>
    </w:p>
    <w:p w:rsidR="00247270" w:rsidRPr="006C7026" w:rsidRDefault="00CC0785" w:rsidP="00857737">
      <w:pPr>
        <w:pStyle w:val="a0"/>
        <w:numPr>
          <w:ilvl w:val="0"/>
          <w:numId w:val="0"/>
        </w:numPr>
        <w:spacing w:beforeLines="0" w:afterLines="0" w:line="360" w:lineRule="auto"/>
        <w:rPr>
          <w:rFonts w:ascii="宋体" w:eastAsia="宋体" w:hAnsi="宋体"/>
        </w:rPr>
      </w:pPr>
      <w:r w:rsidRPr="006C7026">
        <w:rPr>
          <w:rFonts w:ascii="宋体" w:eastAsia="宋体" w:hAnsi="宋体" w:hint="eastAsia"/>
        </w:rPr>
        <w:t>6</w:t>
      </w:r>
      <w:r w:rsidRPr="006C7026">
        <w:rPr>
          <w:rFonts w:ascii="宋体" w:eastAsia="宋体" w:hAnsi="宋体"/>
        </w:rPr>
        <w:t xml:space="preserve">.2 </w:t>
      </w:r>
      <w:r w:rsidR="006C6342">
        <w:rPr>
          <w:rFonts w:ascii="Times New Roman" w:hint="eastAsia"/>
          <w:bCs/>
          <w:kern w:val="2"/>
          <w:szCs w:val="24"/>
        </w:rPr>
        <w:t>易货商品</w:t>
      </w:r>
      <w:r w:rsidR="00247270" w:rsidRPr="006C7026">
        <w:rPr>
          <w:rFonts w:ascii="Times New Roman" w:hint="eastAsia"/>
          <w:bCs/>
          <w:kern w:val="2"/>
          <w:szCs w:val="24"/>
        </w:rPr>
        <w:t>质量</w:t>
      </w:r>
    </w:p>
    <w:p w:rsidR="00247270" w:rsidRPr="006C7026" w:rsidRDefault="000F2E80" w:rsidP="00857737">
      <w:pPr>
        <w:pStyle w:val="a9"/>
        <w:spacing w:line="360" w:lineRule="auto"/>
        <w:ind w:firstLineChars="0" w:firstLine="0"/>
      </w:pPr>
      <w:r w:rsidRPr="006C7026">
        <w:rPr>
          <w:rFonts w:hint="eastAsia"/>
        </w:rPr>
        <w:t xml:space="preserve">6.2.1  </w:t>
      </w:r>
      <w:r w:rsidR="008F69E7">
        <w:rPr>
          <w:rFonts w:hint="eastAsia"/>
        </w:rPr>
        <w:t>易货</w:t>
      </w:r>
      <w:r w:rsidR="00247270" w:rsidRPr="006C7026">
        <w:rPr>
          <w:rFonts w:hint="eastAsia"/>
        </w:rPr>
        <w:t>商品应符合国家有关标准</w:t>
      </w:r>
      <w:r>
        <w:rPr>
          <w:rFonts w:hint="eastAsia"/>
        </w:rPr>
        <w:t>的要求</w:t>
      </w:r>
      <w:r w:rsidR="00247270" w:rsidRPr="006C7026">
        <w:rPr>
          <w:rFonts w:hint="eastAsia"/>
        </w:rPr>
        <w:t>。</w:t>
      </w:r>
    </w:p>
    <w:p w:rsidR="00247270" w:rsidRPr="006C7026" w:rsidRDefault="00247270" w:rsidP="00857737">
      <w:pPr>
        <w:pStyle w:val="a9"/>
        <w:spacing w:line="360" w:lineRule="auto"/>
        <w:ind w:firstLineChars="0" w:firstLine="0"/>
      </w:pPr>
      <w:r w:rsidRPr="006C7026">
        <w:rPr>
          <w:rFonts w:hint="eastAsia"/>
        </w:rPr>
        <w:t>6.2.</w:t>
      </w:r>
      <w:r w:rsidR="000F2E80">
        <w:t>2</w:t>
      </w:r>
      <w:r w:rsidRPr="006C7026">
        <w:rPr>
          <w:rFonts w:hint="eastAsia"/>
        </w:rPr>
        <w:t xml:space="preserve">  库存积压商品进行易货时，库存积压商品的品质应符合SB/T10698的要求。</w:t>
      </w:r>
    </w:p>
    <w:p w:rsidR="00247270" w:rsidRPr="006C7026" w:rsidRDefault="00247270" w:rsidP="00857737">
      <w:pPr>
        <w:pStyle w:val="a9"/>
        <w:spacing w:line="360" w:lineRule="auto"/>
        <w:ind w:firstLineChars="0" w:firstLine="0"/>
      </w:pPr>
      <w:r w:rsidRPr="006C7026">
        <w:rPr>
          <w:rFonts w:hint="eastAsia"/>
        </w:rPr>
        <w:t>6.2.</w:t>
      </w:r>
      <w:r w:rsidR="000F2E80">
        <w:t>3</w:t>
      </w:r>
      <w:r w:rsidRPr="006C7026">
        <w:rPr>
          <w:rFonts w:hint="eastAsia"/>
        </w:rPr>
        <w:t xml:space="preserve">  下列物品不在易货范畴：</w:t>
      </w:r>
    </w:p>
    <w:p w:rsidR="00247270" w:rsidRPr="006C7026" w:rsidRDefault="00247270" w:rsidP="00857737">
      <w:pPr>
        <w:pStyle w:val="a9"/>
        <w:spacing w:line="360" w:lineRule="auto"/>
      </w:pPr>
      <w:r w:rsidRPr="006C7026">
        <w:rPr>
          <w:rFonts w:hint="eastAsia"/>
        </w:rPr>
        <w:t>a) 超出保质期的商品。</w:t>
      </w:r>
    </w:p>
    <w:p w:rsidR="00247270" w:rsidRPr="006C7026" w:rsidRDefault="00247270" w:rsidP="00857737">
      <w:pPr>
        <w:pStyle w:val="a9"/>
        <w:spacing w:line="360" w:lineRule="auto"/>
      </w:pPr>
      <w:r w:rsidRPr="006C7026">
        <w:rPr>
          <w:rFonts w:hint="eastAsia"/>
        </w:rPr>
        <w:t>b) 假冒伪劣产品。</w:t>
      </w:r>
    </w:p>
    <w:p w:rsidR="00247270" w:rsidRPr="006C7026" w:rsidRDefault="00247270" w:rsidP="00857737">
      <w:pPr>
        <w:pStyle w:val="a9"/>
        <w:spacing w:line="360" w:lineRule="auto"/>
      </w:pPr>
      <w:r w:rsidRPr="006C7026">
        <w:rPr>
          <w:rFonts w:hint="eastAsia"/>
        </w:rPr>
        <w:t>c) 赃物、走私物品。</w:t>
      </w:r>
    </w:p>
    <w:p w:rsidR="00247270" w:rsidRPr="006C7026" w:rsidRDefault="00247270" w:rsidP="00857737">
      <w:pPr>
        <w:pStyle w:val="a9"/>
        <w:spacing w:line="360" w:lineRule="auto"/>
      </w:pPr>
      <w:r w:rsidRPr="006C7026">
        <w:rPr>
          <w:rFonts w:hint="eastAsia"/>
        </w:rPr>
        <w:t>d) 来历不明物品及法律法规命令禁止的其他物品。</w:t>
      </w:r>
    </w:p>
    <w:p w:rsidR="00247270" w:rsidRPr="006C7026" w:rsidRDefault="00247270" w:rsidP="00857737">
      <w:pPr>
        <w:pStyle w:val="a9"/>
        <w:spacing w:line="360" w:lineRule="auto"/>
        <w:ind w:firstLineChars="0" w:firstLine="0"/>
      </w:pPr>
      <w:r w:rsidRPr="006C7026">
        <w:rPr>
          <w:rFonts w:hint="eastAsia"/>
        </w:rPr>
        <w:t>6.2.</w:t>
      </w:r>
      <w:r w:rsidR="000F2E80">
        <w:t>4</w:t>
      </w:r>
      <w:r w:rsidRPr="006C7026">
        <w:rPr>
          <w:rFonts w:hint="eastAsia"/>
        </w:rPr>
        <w:t xml:space="preserve">  如遇商品质量等问题，</w:t>
      </w:r>
      <w:r w:rsidR="00400F8C">
        <w:rPr>
          <w:rFonts w:hint="eastAsia"/>
        </w:rPr>
        <w:t>易货商</w:t>
      </w:r>
      <w:r w:rsidRPr="006C7026">
        <w:rPr>
          <w:rFonts w:hint="eastAsia"/>
        </w:rPr>
        <w:t>可提出退货或换货要求。</w:t>
      </w:r>
    </w:p>
    <w:p w:rsidR="00A0417F" w:rsidRPr="006C7026" w:rsidRDefault="00A0417F" w:rsidP="00857737">
      <w:pPr>
        <w:pStyle w:val="a0"/>
        <w:numPr>
          <w:ilvl w:val="0"/>
          <w:numId w:val="0"/>
        </w:numPr>
        <w:spacing w:beforeLines="0" w:afterLines="0" w:line="360" w:lineRule="auto"/>
        <w:rPr>
          <w:rFonts w:ascii="宋体" w:eastAsia="宋体" w:hAnsi="宋体"/>
        </w:rPr>
      </w:pPr>
      <w:r w:rsidRPr="006C7026">
        <w:rPr>
          <w:rFonts w:ascii="宋体" w:eastAsia="宋体" w:hAnsi="宋体" w:hint="eastAsia"/>
        </w:rPr>
        <w:t>6</w:t>
      </w:r>
      <w:r w:rsidRPr="006C7026">
        <w:rPr>
          <w:rFonts w:ascii="宋体" w:eastAsia="宋体" w:hAnsi="宋体"/>
        </w:rPr>
        <w:t xml:space="preserve">.3  </w:t>
      </w:r>
      <w:r w:rsidRPr="006C7026">
        <w:rPr>
          <w:rFonts w:ascii="Times New Roman" w:hint="eastAsia"/>
          <w:bCs/>
          <w:kern w:val="2"/>
          <w:szCs w:val="24"/>
        </w:rPr>
        <w:t>易货</w:t>
      </w:r>
      <w:r w:rsidR="006C6342">
        <w:rPr>
          <w:rFonts w:ascii="Times New Roman" w:hint="eastAsia"/>
          <w:bCs/>
          <w:kern w:val="2"/>
          <w:szCs w:val="24"/>
        </w:rPr>
        <w:t>交易</w:t>
      </w:r>
      <w:r w:rsidRPr="006C7026">
        <w:rPr>
          <w:rFonts w:ascii="Times New Roman" w:hint="eastAsia"/>
          <w:bCs/>
          <w:kern w:val="2"/>
          <w:szCs w:val="24"/>
        </w:rPr>
        <w:t>价格</w:t>
      </w:r>
    </w:p>
    <w:p w:rsidR="00247270" w:rsidRPr="00BF4568" w:rsidRDefault="00247270" w:rsidP="00857737">
      <w:pPr>
        <w:pStyle w:val="a"/>
        <w:numPr>
          <w:ilvl w:val="0"/>
          <w:numId w:val="0"/>
        </w:numPr>
        <w:spacing w:beforeLines="0" w:afterLines="0" w:line="360" w:lineRule="auto"/>
        <w:rPr>
          <w:rFonts w:ascii="宋体" w:eastAsia="宋体" w:hAnsi="宋体"/>
          <w:szCs w:val="21"/>
        </w:rPr>
      </w:pPr>
      <w:r w:rsidRPr="006C7026">
        <w:rPr>
          <w:rFonts w:ascii="宋体" w:eastAsia="宋体" w:hAnsi="宋体" w:hint="eastAsia"/>
          <w:szCs w:val="21"/>
        </w:rPr>
        <w:t xml:space="preserve">6.3.1  </w:t>
      </w:r>
      <w:r w:rsidRPr="006C7026">
        <w:rPr>
          <w:rFonts w:ascii="宋体" w:eastAsia="宋体" w:hAnsi="宋体" w:hint="eastAsia"/>
          <w:kern w:val="2"/>
          <w:szCs w:val="24"/>
        </w:rPr>
        <w:t>应遵循合法、公平、合理的定价原则</w:t>
      </w:r>
      <w:r w:rsidR="00D46551">
        <w:rPr>
          <w:rFonts w:ascii="宋体" w:eastAsia="宋体" w:hAnsi="宋体" w:hint="eastAsia"/>
          <w:kern w:val="2"/>
          <w:szCs w:val="24"/>
        </w:rPr>
        <w:t>。</w:t>
      </w:r>
    </w:p>
    <w:p w:rsidR="00AA0233" w:rsidRPr="006C7026" w:rsidRDefault="00AA0233" w:rsidP="00857737">
      <w:pPr>
        <w:pStyle w:val="a"/>
        <w:numPr>
          <w:ilvl w:val="0"/>
          <w:numId w:val="0"/>
        </w:numPr>
        <w:spacing w:beforeLines="0" w:afterLines="0" w:line="360" w:lineRule="auto"/>
        <w:rPr>
          <w:rFonts w:ascii="宋体" w:eastAsia="宋体" w:hAnsi="宋体"/>
        </w:rPr>
      </w:pPr>
      <w:r w:rsidRPr="006C7026">
        <w:rPr>
          <w:rFonts w:ascii="宋体" w:eastAsia="宋体" w:hAnsi="宋体" w:hint="eastAsia"/>
          <w:szCs w:val="21"/>
        </w:rPr>
        <w:t>6.3.</w:t>
      </w:r>
      <w:r>
        <w:rPr>
          <w:rFonts w:ascii="宋体" w:eastAsia="宋体" w:hAnsi="宋体"/>
          <w:szCs w:val="21"/>
        </w:rPr>
        <w:t>2</w:t>
      </w:r>
      <w:r w:rsidRPr="006C7026">
        <w:rPr>
          <w:rFonts w:ascii="宋体" w:eastAsia="宋体" w:hAnsi="宋体" w:hint="eastAsia"/>
          <w:kern w:val="2"/>
          <w:szCs w:val="24"/>
        </w:rPr>
        <w:t>易货价格由易货相关方协商确定</w:t>
      </w:r>
      <w:r w:rsidRPr="006C7026">
        <w:rPr>
          <w:rFonts w:ascii="宋体" w:eastAsia="宋体" w:hAnsi="宋体" w:hint="eastAsia"/>
          <w:szCs w:val="21"/>
        </w:rPr>
        <w:t>。</w:t>
      </w:r>
      <w:r>
        <w:rPr>
          <w:rFonts w:ascii="宋体" w:eastAsia="宋体" w:hAnsi="宋体" w:hint="eastAsia"/>
        </w:rPr>
        <w:t>业务洽谈中</w:t>
      </w:r>
      <w:r w:rsidRPr="006C7026">
        <w:rPr>
          <w:rFonts w:ascii="宋体" w:eastAsia="宋体" w:hAnsi="宋体" w:hint="eastAsia"/>
        </w:rPr>
        <w:t>，不应过分抬高自有商品或服务的价格，压低对方商品或服务的价格。</w:t>
      </w:r>
    </w:p>
    <w:p w:rsidR="00AA0233" w:rsidRPr="006C7026" w:rsidRDefault="00247270" w:rsidP="00857737">
      <w:pPr>
        <w:pStyle w:val="a9"/>
        <w:spacing w:line="360" w:lineRule="auto"/>
        <w:ind w:firstLineChars="0" w:firstLine="0"/>
        <w:rPr>
          <w:rFonts w:ascii="Times New Roman"/>
          <w:noProof w:val="0"/>
          <w:kern w:val="2"/>
          <w:szCs w:val="24"/>
        </w:rPr>
      </w:pPr>
      <w:r w:rsidRPr="006C7026">
        <w:rPr>
          <w:rFonts w:hAnsi="宋体" w:hint="eastAsia"/>
          <w:szCs w:val="21"/>
        </w:rPr>
        <w:t>6.3.</w:t>
      </w:r>
      <w:r w:rsidR="00AA0233">
        <w:rPr>
          <w:rFonts w:hAnsi="宋体"/>
          <w:szCs w:val="21"/>
        </w:rPr>
        <w:t>3</w:t>
      </w:r>
      <w:r w:rsidR="00AA0233">
        <w:rPr>
          <w:rFonts w:hAnsi="宋体" w:hint="eastAsia"/>
          <w:noProof w:val="0"/>
          <w:kern w:val="2"/>
          <w:szCs w:val="24"/>
        </w:rPr>
        <w:t>可</w:t>
      </w:r>
      <w:r w:rsidR="00AA0233" w:rsidRPr="00AA0233">
        <w:rPr>
          <w:rFonts w:hAnsi="宋体" w:hint="eastAsia"/>
          <w:noProof w:val="0"/>
          <w:kern w:val="2"/>
          <w:szCs w:val="24"/>
        </w:rPr>
        <w:t>将产品出厂发票、零售发票价格及第三方销售平台价格作为易货价格定价的主要依据，将高于出厂价低于零售价确定为易货定价区间。</w:t>
      </w:r>
    </w:p>
    <w:p w:rsidR="00247270" w:rsidRPr="006C7026" w:rsidRDefault="00247270" w:rsidP="00857737">
      <w:pPr>
        <w:pStyle w:val="a"/>
        <w:numPr>
          <w:ilvl w:val="0"/>
          <w:numId w:val="0"/>
        </w:numPr>
        <w:spacing w:beforeLines="0" w:afterLines="0" w:line="360" w:lineRule="auto"/>
        <w:rPr>
          <w:rFonts w:ascii="宋体" w:eastAsia="宋体" w:hAnsi="宋体"/>
          <w:kern w:val="2"/>
          <w:szCs w:val="24"/>
        </w:rPr>
      </w:pPr>
      <w:r w:rsidRPr="006C7026">
        <w:rPr>
          <w:rFonts w:hAnsi="宋体" w:hint="eastAsia"/>
          <w:szCs w:val="21"/>
        </w:rPr>
        <w:t>6</w:t>
      </w:r>
      <w:r w:rsidRPr="006C7026">
        <w:rPr>
          <w:rFonts w:ascii="宋体" w:eastAsia="宋体" w:hAnsi="宋体" w:hint="eastAsia"/>
          <w:szCs w:val="21"/>
        </w:rPr>
        <w:t>.3.</w:t>
      </w:r>
      <w:r w:rsidR="00AA0233">
        <w:rPr>
          <w:rFonts w:ascii="宋体" w:eastAsia="宋体" w:hAnsi="宋体"/>
          <w:szCs w:val="21"/>
        </w:rPr>
        <w:t xml:space="preserve">4  </w:t>
      </w:r>
      <w:r w:rsidRPr="006C7026">
        <w:rPr>
          <w:rFonts w:ascii="宋体" w:eastAsia="宋体" w:hAnsi="宋体" w:hint="eastAsia"/>
          <w:kern w:val="2"/>
          <w:szCs w:val="24"/>
        </w:rPr>
        <w:t>不应扰乱当前的市场价格体系。</w:t>
      </w:r>
    </w:p>
    <w:p w:rsidR="00AA0233" w:rsidRDefault="00247270" w:rsidP="00857737">
      <w:pPr>
        <w:pStyle w:val="a9"/>
        <w:spacing w:line="360" w:lineRule="auto"/>
        <w:ind w:firstLineChars="0" w:firstLine="0"/>
        <w:rPr>
          <w:rFonts w:ascii="Times New Roman"/>
          <w:noProof w:val="0"/>
          <w:kern w:val="2"/>
          <w:szCs w:val="24"/>
        </w:rPr>
      </w:pPr>
      <w:r w:rsidRPr="006C7026">
        <w:rPr>
          <w:rFonts w:hAnsi="宋体" w:hint="eastAsia"/>
          <w:noProof w:val="0"/>
          <w:kern w:val="2"/>
          <w:szCs w:val="24"/>
        </w:rPr>
        <w:t>6.3.</w:t>
      </w:r>
      <w:r w:rsidR="00AA0233">
        <w:rPr>
          <w:rFonts w:hAnsi="宋体"/>
          <w:noProof w:val="0"/>
          <w:kern w:val="2"/>
          <w:szCs w:val="24"/>
        </w:rPr>
        <w:t xml:space="preserve">5  </w:t>
      </w:r>
      <w:r w:rsidRPr="006C7026">
        <w:rPr>
          <w:rFonts w:ascii="Times New Roman" w:hint="eastAsia"/>
          <w:noProof w:val="0"/>
          <w:kern w:val="2"/>
          <w:szCs w:val="24"/>
        </w:rPr>
        <w:t>根据易货</w:t>
      </w:r>
      <w:r w:rsidR="00BF4568">
        <w:rPr>
          <w:rFonts w:ascii="Times New Roman" w:hint="eastAsia"/>
          <w:noProof w:val="0"/>
          <w:kern w:val="2"/>
          <w:szCs w:val="24"/>
        </w:rPr>
        <w:t>相关</w:t>
      </w:r>
      <w:r w:rsidRPr="006C7026">
        <w:rPr>
          <w:rFonts w:ascii="Times New Roman" w:hint="eastAsia"/>
          <w:noProof w:val="0"/>
          <w:kern w:val="2"/>
          <w:szCs w:val="24"/>
        </w:rPr>
        <w:t>方的需要，可委托第三方评估机构或</w:t>
      </w:r>
      <w:r w:rsidR="00A0417F" w:rsidRPr="006C7026">
        <w:rPr>
          <w:rFonts w:ascii="Times New Roman" w:hint="eastAsia"/>
          <w:noProof w:val="0"/>
          <w:kern w:val="2"/>
          <w:szCs w:val="24"/>
        </w:rPr>
        <w:t>取得易货师职业能力培训证书的人员</w:t>
      </w:r>
      <w:r w:rsidRPr="006C7026">
        <w:rPr>
          <w:rFonts w:ascii="Times New Roman" w:hint="eastAsia"/>
          <w:noProof w:val="0"/>
          <w:kern w:val="2"/>
          <w:szCs w:val="24"/>
        </w:rPr>
        <w:t>对易货对象的价值进行公平估算。</w:t>
      </w:r>
      <w:r w:rsidR="008F57B9" w:rsidRPr="00AA0233">
        <w:rPr>
          <w:rFonts w:hAnsi="宋体" w:hint="eastAsia"/>
          <w:szCs w:val="21"/>
        </w:rPr>
        <w:t>倡导第三方科学评估管理易货额度。</w:t>
      </w:r>
    </w:p>
    <w:p w:rsidR="00A0417F" w:rsidRPr="006C7026" w:rsidRDefault="00A0417F" w:rsidP="00857737">
      <w:pPr>
        <w:pStyle w:val="a0"/>
        <w:numPr>
          <w:ilvl w:val="0"/>
          <w:numId w:val="0"/>
        </w:numPr>
        <w:spacing w:beforeLines="0" w:afterLines="0" w:line="360" w:lineRule="auto"/>
        <w:rPr>
          <w:rFonts w:ascii="宋体" w:eastAsia="宋体" w:hAnsi="宋体"/>
        </w:rPr>
      </w:pPr>
      <w:r w:rsidRPr="006C7026">
        <w:rPr>
          <w:rFonts w:ascii="宋体" w:eastAsia="宋体" w:hAnsi="宋体" w:hint="eastAsia"/>
        </w:rPr>
        <w:t>6</w:t>
      </w:r>
      <w:r w:rsidRPr="006C7026">
        <w:rPr>
          <w:rFonts w:ascii="宋体" w:eastAsia="宋体" w:hAnsi="宋体"/>
        </w:rPr>
        <w:t xml:space="preserve">.4  </w:t>
      </w:r>
      <w:r w:rsidR="00EB4365">
        <w:rPr>
          <w:rFonts w:ascii="Times New Roman" w:hint="eastAsia"/>
          <w:bCs/>
          <w:kern w:val="2"/>
          <w:szCs w:val="24"/>
        </w:rPr>
        <w:t>易货从业人员</w:t>
      </w:r>
    </w:p>
    <w:p w:rsidR="00A64D2F" w:rsidRPr="00574C88" w:rsidRDefault="008F57B9" w:rsidP="00857737">
      <w:pPr>
        <w:pStyle w:val="a9"/>
        <w:spacing w:line="360" w:lineRule="auto"/>
      </w:pPr>
      <w:r>
        <w:rPr>
          <w:rFonts w:hint="eastAsia"/>
        </w:rPr>
        <w:t>应</w:t>
      </w:r>
      <w:r w:rsidR="00A64D2F">
        <w:rPr>
          <w:rFonts w:hint="eastAsia"/>
        </w:rPr>
        <w:t>按照</w:t>
      </w:r>
      <w:r>
        <w:rPr>
          <w:rFonts w:hint="eastAsia"/>
        </w:rPr>
        <w:t>易货师国家职业技能标准、行业相关</w:t>
      </w:r>
      <w:r w:rsidR="00A64D2F" w:rsidRPr="00A64D2F">
        <w:rPr>
          <w:rFonts w:hint="eastAsia"/>
        </w:rPr>
        <w:t>技能人才评价规范</w:t>
      </w:r>
      <w:r w:rsidR="00A64D2F">
        <w:rPr>
          <w:rFonts w:hint="eastAsia"/>
        </w:rPr>
        <w:t>等的</w:t>
      </w:r>
      <w:r w:rsidR="00574C88">
        <w:rPr>
          <w:rFonts w:hint="eastAsia"/>
        </w:rPr>
        <w:t>指导意见</w:t>
      </w:r>
      <w:r w:rsidR="00A64D2F">
        <w:rPr>
          <w:rFonts w:hint="eastAsia"/>
        </w:rPr>
        <w:t>，</w:t>
      </w:r>
      <w:r w:rsidR="00574C88">
        <w:rPr>
          <w:rFonts w:hint="eastAsia"/>
        </w:rPr>
        <w:t>遵守</w:t>
      </w:r>
      <w:r w:rsidR="00A64D2F" w:rsidRPr="00A64D2F">
        <w:rPr>
          <w:rFonts w:hint="eastAsia"/>
        </w:rPr>
        <w:t>职业道德，掌握基础知识，</w:t>
      </w:r>
      <w:r w:rsidR="00574C88">
        <w:rPr>
          <w:rFonts w:hint="eastAsia"/>
        </w:rPr>
        <w:t>明确</w:t>
      </w:r>
      <w:r w:rsidR="00A64D2F" w:rsidRPr="00A64D2F">
        <w:rPr>
          <w:rFonts w:hint="eastAsia"/>
        </w:rPr>
        <w:t>工作要求</w:t>
      </w:r>
      <w:r w:rsidR="00A64D2F">
        <w:rPr>
          <w:rFonts w:hint="eastAsia"/>
        </w:rPr>
        <w:t>。</w:t>
      </w:r>
    </w:p>
    <w:p w:rsidR="0085506E" w:rsidRPr="0085506E" w:rsidRDefault="00B850A4" w:rsidP="00857737">
      <w:pPr>
        <w:pStyle w:val="a0"/>
        <w:numPr>
          <w:ilvl w:val="0"/>
          <w:numId w:val="0"/>
        </w:numPr>
        <w:spacing w:beforeLines="0" w:afterLines="0" w:line="360" w:lineRule="auto"/>
        <w:rPr>
          <w:rFonts w:ascii="宋体" w:eastAsia="宋体" w:hAnsi="宋体"/>
        </w:rPr>
      </w:pPr>
      <w:r w:rsidRPr="006C7026">
        <w:rPr>
          <w:rFonts w:ascii="宋体" w:eastAsia="宋体" w:hAnsi="宋体" w:hint="eastAsia"/>
        </w:rPr>
        <w:t>6</w:t>
      </w:r>
      <w:r w:rsidRPr="006C7026">
        <w:rPr>
          <w:rFonts w:ascii="宋体" w:eastAsia="宋体" w:hAnsi="宋体"/>
        </w:rPr>
        <w:t>.</w:t>
      </w:r>
      <w:r>
        <w:rPr>
          <w:rFonts w:ascii="宋体" w:eastAsia="宋体" w:hAnsi="宋体"/>
        </w:rPr>
        <w:t>5</w:t>
      </w:r>
      <w:r w:rsidR="006C6342">
        <w:rPr>
          <w:rFonts w:ascii="Times New Roman" w:hint="eastAsia"/>
          <w:bCs/>
          <w:kern w:val="2"/>
          <w:szCs w:val="24"/>
        </w:rPr>
        <w:t>易货服务商</w:t>
      </w:r>
    </w:p>
    <w:p w:rsidR="0085506E" w:rsidRPr="0085506E" w:rsidRDefault="00B850A4" w:rsidP="00857737">
      <w:pPr>
        <w:pStyle w:val="a9"/>
        <w:spacing w:line="360" w:lineRule="auto"/>
        <w:ind w:firstLineChars="0" w:firstLine="0"/>
        <w:rPr>
          <w:rFonts w:hAnsi="宋体"/>
        </w:rPr>
      </w:pPr>
      <w:r w:rsidRPr="006C7026">
        <w:rPr>
          <w:rFonts w:hAnsi="宋体" w:hint="eastAsia"/>
          <w:kern w:val="2"/>
          <w:szCs w:val="24"/>
        </w:rPr>
        <w:t>6.</w:t>
      </w:r>
      <w:r>
        <w:rPr>
          <w:rFonts w:hAnsi="宋体"/>
          <w:kern w:val="2"/>
          <w:szCs w:val="24"/>
        </w:rPr>
        <w:t>5</w:t>
      </w:r>
      <w:r w:rsidRPr="006C7026">
        <w:rPr>
          <w:rFonts w:hAnsi="宋体" w:hint="eastAsia"/>
          <w:kern w:val="2"/>
          <w:szCs w:val="24"/>
        </w:rPr>
        <w:t>.</w:t>
      </w:r>
      <w:r>
        <w:rPr>
          <w:rFonts w:hAnsi="宋体"/>
          <w:kern w:val="2"/>
          <w:szCs w:val="24"/>
        </w:rPr>
        <w:t xml:space="preserve">1  </w:t>
      </w:r>
      <w:r w:rsidRPr="00E550C0">
        <w:rPr>
          <w:rFonts w:hAnsi="宋体" w:hint="eastAsia"/>
        </w:rPr>
        <w:t>应</w:t>
      </w:r>
      <w:r w:rsidR="0085506E" w:rsidRPr="0085506E">
        <w:rPr>
          <w:rFonts w:hAnsi="宋体" w:hint="eastAsia"/>
        </w:rPr>
        <w:t>建立健全易货商品质量管理制度，从维护广大消费者利益角度出发，严格控制产品质量。</w:t>
      </w:r>
    </w:p>
    <w:p w:rsidR="0085506E" w:rsidRPr="0085506E" w:rsidRDefault="0085506E" w:rsidP="00857737">
      <w:pPr>
        <w:pStyle w:val="a9"/>
        <w:spacing w:line="360" w:lineRule="auto"/>
        <w:ind w:firstLineChars="0" w:firstLine="0"/>
        <w:rPr>
          <w:rFonts w:hAnsi="宋体"/>
        </w:rPr>
      </w:pPr>
      <w:r w:rsidRPr="006C7026">
        <w:rPr>
          <w:rFonts w:hAnsi="宋体" w:hint="eastAsia"/>
          <w:kern w:val="2"/>
          <w:szCs w:val="24"/>
        </w:rPr>
        <w:t>6.</w:t>
      </w:r>
      <w:r>
        <w:rPr>
          <w:rFonts w:hAnsi="宋体"/>
          <w:kern w:val="2"/>
          <w:szCs w:val="24"/>
        </w:rPr>
        <w:t>5</w:t>
      </w:r>
      <w:r w:rsidRPr="006C7026">
        <w:rPr>
          <w:rFonts w:hAnsi="宋体" w:hint="eastAsia"/>
          <w:kern w:val="2"/>
          <w:szCs w:val="24"/>
        </w:rPr>
        <w:t>.</w:t>
      </w:r>
      <w:r>
        <w:rPr>
          <w:rFonts w:hAnsi="宋体"/>
          <w:kern w:val="2"/>
          <w:szCs w:val="24"/>
        </w:rPr>
        <w:t xml:space="preserve">2  </w:t>
      </w:r>
      <w:r w:rsidR="00857737">
        <w:rPr>
          <w:rFonts w:hAnsi="宋体" w:hint="eastAsia"/>
          <w:kern w:val="2"/>
          <w:szCs w:val="24"/>
        </w:rPr>
        <w:t>应</w:t>
      </w:r>
      <w:r w:rsidRPr="0085506E">
        <w:rPr>
          <w:rFonts w:hAnsi="宋体" w:hint="eastAsia"/>
        </w:rPr>
        <w:t>主动公开易货交易规则流程，明确交易费盈利模式，根据服务事实合理收取易货佣金。</w:t>
      </w:r>
    </w:p>
    <w:p w:rsidR="0085506E" w:rsidRPr="0085506E" w:rsidRDefault="0085506E" w:rsidP="00857737">
      <w:pPr>
        <w:pStyle w:val="a9"/>
        <w:spacing w:line="360" w:lineRule="auto"/>
        <w:ind w:firstLineChars="0" w:firstLine="0"/>
        <w:rPr>
          <w:rFonts w:hAnsi="宋体"/>
        </w:rPr>
      </w:pPr>
      <w:r w:rsidRPr="006C7026">
        <w:rPr>
          <w:rFonts w:hAnsi="宋体" w:hint="eastAsia"/>
          <w:kern w:val="2"/>
          <w:szCs w:val="24"/>
        </w:rPr>
        <w:lastRenderedPageBreak/>
        <w:t>6.</w:t>
      </w:r>
      <w:r>
        <w:rPr>
          <w:rFonts w:hAnsi="宋体"/>
          <w:kern w:val="2"/>
          <w:szCs w:val="24"/>
        </w:rPr>
        <w:t>5</w:t>
      </w:r>
      <w:r w:rsidRPr="006C7026">
        <w:rPr>
          <w:rFonts w:hAnsi="宋体" w:hint="eastAsia"/>
          <w:kern w:val="2"/>
          <w:szCs w:val="24"/>
        </w:rPr>
        <w:t>.</w:t>
      </w:r>
      <w:r>
        <w:rPr>
          <w:rFonts w:hAnsi="宋体"/>
          <w:kern w:val="2"/>
          <w:szCs w:val="24"/>
        </w:rPr>
        <w:t xml:space="preserve">3  </w:t>
      </w:r>
      <w:r w:rsidR="00857737">
        <w:rPr>
          <w:rFonts w:hAnsi="宋体" w:hint="eastAsia"/>
          <w:kern w:val="2"/>
          <w:szCs w:val="24"/>
        </w:rPr>
        <w:t>应</w:t>
      </w:r>
      <w:r w:rsidRPr="0085506E">
        <w:rPr>
          <w:rFonts w:hAnsi="宋体" w:hint="eastAsia"/>
        </w:rPr>
        <w:t>严格规范</w:t>
      </w:r>
      <w:r>
        <w:rPr>
          <w:rFonts w:hAnsi="宋体" w:hint="eastAsia"/>
        </w:rPr>
        <w:t>易货</w:t>
      </w:r>
      <w:r w:rsidRPr="0085506E">
        <w:rPr>
          <w:rFonts w:hAnsi="宋体" w:hint="eastAsia"/>
        </w:rPr>
        <w:t>合同管理，不</w:t>
      </w:r>
      <w:r>
        <w:rPr>
          <w:rFonts w:hAnsi="宋体" w:hint="eastAsia"/>
        </w:rPr>
        <w:t>应</w:t>
      </w:r>
      <w:r w:rsidRPr="0085506E">
        <w:rPr>
          <w:rFonts w:hAnsi="宋体" w:hint="eastAsia"/>
        </w:rPr>
        <w:t>以格式合同等形式侵害交易者的合法权益，对合同中承担的义务、责任应切实履行。</w:t>
      </w:r>
    </w:p>
    <w:p w:rsidR="0085506E" w:rsidRPr="0085506E" w:rsidRDefault="0085506E" w:rsidP="00857737">
      <w:pPr>
        <w:pStyle w:val="a9"/>
        <w:spacing w:line="360" w:lineRule="auto"/>
        <w:ind w:firstLineChars="0" w:firstLine="0"/>
        <w:rPr>
          <w:rFonts w:hAnsi="宋体"/>
        </w:rPr>
      </w:pPr>
      <w:r w:rsidRPr="006C7026">
        <w:rPr>
          <w:rFonts w:hAnsi="宋体" w:hint="eastAsia"/>
          <w:kern w:val="2"/>
          <w:szCs w:val="24"/>
        </w:rPr>
        <w:t>6.</w:t>
      </w:r>
      <w:r>
        <w:rPr>
          <w:rFonts w:hAnsi="宋体"/>
          <w:kern w:val="2"/>
          <w:szCs w:val="24"/>
        </w:rPr>
        <w:t>5</w:t>
      </w:r>
      <w:r w:rsidRPr="006C7026">
        <w:rPr>
          <w:rFonts w:hAnsi="宋体" w:hint="eastAsia"/>
          <w:kern w:val="2"/>
          <w:szCs w:val="24"/>
        </w:rPr>
        <w:t>.</w:t>
      </w:r>
      <w:r w:rsidR="006C6342">
        <w:rPr>
          <w:rFonts w:hAnsi="宋体"/>
          <w:kern w:val="2"/>
          <w:szCs w:val="24"/>
        </w:rPr>
        <w:t>4</w:t>
      </w:r>
      <w:r w:rsidRPr="0085506E">
        <w:rPr>
          <w:rFonts w:hAnsi="宋体" w:hint="eastAsia"/>
        </w:rPr>
        <w:t>应在明显位置公布法定代表人、联络人的联系方式，及时接听电话，歇业、停业前必须明确告知交易者，返还物品。</w:t>
      </w:r>
    </w:p>
    <w:p w:rsidR="0085506E" w:rsidRDefault="006C6342" w:rsidP="00857737">
      <w:pPr>
        <w:pStyle w:val="a9"/>
        <w:spacing w:line="360" w:lineRule="auto"/>
        <w:ind w:firstLineChars="0" w:firstLine="0"/>
        <w:rPr>
          <w:rFonts w:hAnsi="宋体"/>
        </w:rPr>
      </w:pPr>
      <w:r w:rsidRPr="006C7026">
        <w:rPr>
          <w:rFonts w:hAnsi="宋体" w:hint="eastAsia"/>
          <w:kern w:val="2"/>
          <w:szCs w:val="24"/>
        </w:rPr>
        <w:t>6.</w:t>
      </w:r>
      <w:r>
        <w:rPr>
          <w:rFonts w:hAnsi="宋体"/>
          <w:kern w:val="2"/>
          <w:szCs w:val="24"/>
        </w:rPr>
        <w:t>5</w:t>
      </w:r>
      <w:r w:rsidRPr="006C7026">
        <w:rPr>
          <w:rFonts w:hAnsi="宋体" w:hint="eastAsia"/>
          <w:kern w:val="2"/>
          <w:szCs w:val="24"/>
        </w:rPr>
        <w:t>.</w:t>
      </w:r>
      <w:r>
        <w:rPr>
          <w:rFonts w:hAnsi="宋体"/>
          <w:kern w:val="2"/>
          <w:szCs w:val="24"/>
        </w:rPr>
        <w:t xml:space="preserve">5  </w:t>
      </w:r>
      <w:r>
        <w:rPr>
          <w:rFonts w:hAnsi="宋体" w:hint="eastAsia"/>
          <w:kern w:val="2"/>
          <w:szCs w:val="24"/>
        </w:rPr>
        <w:t>应</w:t>
      </w:r>
      <w:r w:rsidR="0085506E" w:rsidRPr="0085506E">
        <w:rPr>
          <w:rFonts w:hAnsi="宋体" w:hint="eastAsia"/>
        </w:rPr>
        <w:t>保持易货额度与存量商品的合理平衡，恪守风险提醒义务，避免货物提交给易货</w:t>
      </w:r>
      <w:r>
        <w:rPr>
          <w:rFonts w:hAnsi="宋体" w:hint="eastAsia"/>
        </w:rPr>
        <w:t>服务商</w:t>
      </w:r>
      <w:r w:rsidR="0085506E" w:rsidRPr="0085506E">
        <w:rPr>
          <w:rFonts w:hAnsi="宋体" w:hint="eastAsia"/>
        </w:rPr>
        <w:t>后长期不能完成兑换。</w:t>
      </w:r>
    </w:p>
    <w:p w:rsidR="0085506E" w:rsidRPr="0085506E" w:rsidRDefault="006C6342" w:rsidP="00857737">
      <w:pPr>
        <w:pStyle w:val="a9"/>
        <w:spacing w:line="360" w:lineRule="auto"/>
        <w:ind w:firstLineChars="0" w:firstLine="0"/>
        <w:rPr>
          <w:rFonts w:hAnsi="宋体"/>
        </w:rPr>
      </w:pPr>
      <w:r w:rsidRPr="006C7026">
        <w:rPr>
          <w:rFonts w:hAnsi="宋体" w:hint="eastAsia"/>
          <w:kern w:val="2"/>
          <w:szCs w:val="24"/>
        </w:rPr>
        <w:t>6.</w:t>
      </w:r>
      <w:r>
        <w:rPr>
          <w:rFonts w:hAnsi="宋体"/>
          <w:kern w:val="2"/>
          <w:szCs w:val="24"/>
        </w:rPr>
        <w:t>5</w:t>
      </w:r>
      <w:r w:rsidRPr="006C7026">
        <w:rPr>
          <w:rFonts w:hAnsi="宋体" w:hint="eastAsia"/>
          <w:kern w:val="2"/>
          <w:szCs w:val="24"/>
        </w:rPr>
        <w:t>.</w:t>
      </w:r>
      <w:r>
        <w:rPr>
          <w:rFonts w:hAnsi="宋体"/>
          <w:kern w:val="2"/>
          <w:szCs w:val="24"/>
        </w:rPr>
        <w:t xml:space="preserve">6  </w:t>
      </w:r>
      <w:r w:rsidR="00857737">
        <w:rPr>
          <w:rFonts w:hAnsi="宋体" w:hint="eastAsia"/>
          <w:kern w:val="2"/>
          <w:szCs w:val="24"/>
        </w:rPr>
        <w:t>应</w:t>
      </w:r>
      <w:r w:rsidR="0085506E" w:rsidRPr="0085506E">
        <w:rPr>
          <w:rFonts w:hAnsi="宋体" w:hint="eastAsia"/>
        </w:rPr>
        <w:t>禁止买卖易货货物，进行现金交易，避免混乱经营导致货存亏空，损害交易者权益。</w:t>
      </w:r>
    </w:p>
    <w:p w:rsidR="0085506E" w:rsidRDefault="006C6342" w:rsidP="00857737">
      <w:pPr>
        <w:pStyle w:val="a9"/>
        <w:spacing w:line="360" w:lineRule="auto"/>
        <w:ind w:firstLineChars="0" w:firstLine="0"/>
        <w:rPr>
          <w:rFonts w:hAnsi="宋体"/>
        </w:rPr>
      </w:pPr>
      <w:r w:rsidRPr="006C7026">
        <w:rPr>
          <w:rFonts w:hAnsi="宋体" w:hint="eastAsia"/>
          <w:kern w:val="2"/>
          <w:szCs w:val="24"/>
        </w:rPr>
        <w:t>6.</w:t>
      </w:r>
      <w:r>
        <w:rPr>
          <w:rFonts w:hAnsi="宋体"/>
          <w:kern w:val="2"/>
          <w:szCs w:val="24"/>
        </w:rPr>
        <w:t>5</w:t>
      </w:r>
      <w:r w:rsidRPr="006C7026">
        <w:rPr>
          <w:rFonts w:hAnsi="宋体" w:hint="eastAsia"/>
          <w:kern w:val="2"/>
          <w:szCs w:val="24"/>
        </w:rPr>
        <w:t>.</w:t>
      </w:r>
      <w:r>
        <w:rPr>
          <w:rFonts w:hAnsi="宋体"/>
          <w:kern w:val="2"/>
          <w:szCs w:val="24"/>
        </w:rPr>
        <w:t xml:space="preserve">7  </w:t>
      </w:r>
      <w:r w:rsidR="0085506E" w:rsidRPr="0085506E">
        <w:rPr>
          <w:rFonts w:hAnsi="宋体" w:hint="eastAsia"/>
        </w:rPr>
        <w:t>应建立员工培训制度，定期组织参加相关知识技能培训，提高职业道德素质和业务技能水平</w:t>
      </w:r>
      <w:r>
        <w:rPr>
          <w:rFonts w:hAnsi="宋体" w:hint="eastAsia"/>
        </w:rPr>
        <w:t>。</w:t>
      </w:r>
    </w:p>
    <w:p w:rsidR="00F14454" w:rsidRPr="00F14454" w:rsidRDefault="00F14454" w:rsidP="00F14454">
      <w:pPr>
        <w:pStyle w:val="a0"/>
        <w:numPr>
          <w:ilvl w:val="0"/>
          <w:numId w:val="0"/>
        </w:numPr>
        <w:spacing w:beforeLines="0" w:afterLines="0" w:line="360" w:lineRule="auto"/>
      </w:pPr>
      <w:r w:rsidRPr="006C7026">
        <w:rPr>
          <w:rFonts w:hAnsi="宋体" w:hint="eastAsia"/>
          <w:kern w:val="2"/>
          <w:szCs w:val="24"/>
        </w:rPr>
        <w:t>6.</w:t>
      </w:r>
      <w:r>
        <w:rPr>
          <w:rFonts w:hAnsi="宋体"/>
          <w:kern w:val="2"/>
          <w:szCs w:val="24"/>
        </w:rPr>
        <w:t>5</w:t>
      </w:r>
      <w:r w:rsidRPr="006C7026">
        <w:rPr>
          <w:rFonts w:hAnsi="宋体" w:hint="eastAsia"/>
          <w:kern w:val="2"/>
          <w:szCs w:val="24"/>
        </w:rPr>
        <w:t>.</w:t>
      </w:r>
      <w:r>
        <w:rPr>
          <w:rFonts w:hAnsi="宋体"/>
          <w:kern w:val="2"/>
          <w:szCs w:val="24"/>
        </w:rPr>
        <w:t xml:space="preserve">8  </w:t>
      </w:r>
      <w:r w:rsidRPr="00372685">
        <w:rPr>
          <w:rFonts w:ascii="宋体" w:eastAsia="宋体" w:hAnsi="宋体" w:hint="eastAsia"/>
          <w:kern w:val="2"/>
          <w:szCs w:val="24"/>
        </w:rPr>
        <w:t>进行</w:t>
      </w:r>
      <w:r w:rsidRPr="00372685">
        <w:rPr>
          <w:rFonts w:ascii="宋体" w:eastAsia="宋体" w:hAnsi="宋体" w:hint="eastAsia"/>
        </w:rPr>
        <w:t>易货案例宣讲时，对商品或服务的广告介绍应真实、客观、准确，符合相关法律的有关要求。</w:t>
      </w:r>
    </w:p>
    <w:p w:rsidR="00857737" w:rsidRDefault="00186140" w:rsidP="00857737">
      <w:pPr>
        <w:pStyle w:val="a9"/>
        <w:spacing w:line="360" w:lineRule="auto"/>
        <w:ind w:firstLineChars="0" w:firstLine="0"/>
        <w:rPr>
          <w:rFonts w:hAnsi="宋体"/>
          <w:szCs w:val="21"/>
        </w:rPr>
      </w:pPr>
      <w:r w:rsidRPr="006C7026">
        <w:rPr>
          <w:rFonts w:hAnsi="宋体" w:hint="eastAsia"/>
          <w:szCs w:val="21"/>
        </w:rPr>
        <w:t>6.5.</w:t>
      </w:r>
      <w:r w:rsidR="00F14454">
        <w:rPr>
          <w:rFonts w:hAnsi="宋体"/>
          <w:szCs w:val="21"/>
        </w:rPr>
        <w:t>9</w:t>
      </w:r>
      <w:r w:rsidRPr="006C7026">
        <w:rPr>
          <w:rFonts w:hint="eastAsia"/>
        </w:rPr>
        <w:t>拥有注册商标、企业标志、专利、专有技术等经营资源的</w:t>
      </w:r>
      <w:r w:rsidRPr="00372685">
        <w:rPr>
          <w:rFonts w:hAnsi="宋体" w:hint="eastAsia"/>
          <w:szCs w:val="21"/>
        </w:rPr>
        <w:t>易货服务商</w:t>
      </w:r>
      <w:r w:rsidRPr="006C7026">
        <w:rPr>
          <w:rFonts w:hAnsi="宋体" w:hint="eastAsia"/>
        </w:rPr>
        <w:t>以合同形式将其拥有的经营资源许可其他经营者使用时，</w:t>
      </w:r>
      <w:r w:rsidRPr="006C7026">
        <w:rPr>
          <w:rFonts w:hAnsi="宋体" w:hint="eastAsia"/>
          <w:szCs w:val="21"/>
        </w:rPr>
        <w:t>应符合以下要求：</w:t>
      </w:r>
    </w:p>
    <w:p w:rsidR="00186140" w:rsidRPr="006C7026" w:rsidRDefault="00186140" w:rsidP="00857737">
      <w:pPr>
        <w:pStyle w:val="a9"/>
        <w:spacing w:line="360" w:lineRule="auto"/>
        <w:rPr>
          <w:rFonts w:hAnsi="宋体"/>
          <w:szCs w:val="21"/>
        </w:rPr>
      </w:pPr>
      <w:r w:rsidRPr="006C7026">
        <w:rPr>
          <w:rFonts w:hAnsi="宋体" w:hint="eastAsia"/>
          <w:szCs w:val="21"/>
        </w:rPr>
        <w:t>a）拥有成熟的、已产生实际经济效益和良好社会效益的经营模式。</w:t>
      </w:r>
    </w:p>
    <w:p w:rsidR="00186140" w:rsidRPr="006C7026" w:rsidRDefault="00186140" w:rsidP="00857737">
      <w:pPr>
        <w:pStyle w:val="a9"/>
        <w:spacing w:line="360" w:lineRule="auto"/>
        <w:rPr>
          <w:rFonts w:hAnsi="宋体"/>
          <w:szCs w:val="21"/>
        </w:rPr>
      </w:pPr>
      <w:r w:rsidRPr="006C7026">
        <w:rPr>
          <w:rFonts w:hAnsi="宋体" w:hint="eastAsia"/>
          <w:szCs w:val="21"/>
        </w:rPr>
        <w:t>b) 应具备持续提供经营指导、技术支持和业务培训等服务的能力。</w:t>
      </w:r>
    </w:p>
    <w:p w:rsidR="00186140" w:rsidRDefault="00186140" w:rsidP="00857737">
      <w:pPr>
        <w:pStyle w:val="a9"/>
        <w:spacing w:line="360" w:lineRule="auto"/>
        <w:rPr>
          <w:rFonts w:hAnsi="宋体"/>
          <w:szCs w:val="21"/>
        </w:rPr>
      </w:pPr>
      <w:r w:rsidRPr="006C7026">
        <w:rPr>
          <w:rFonts w:hAnsi="宋体" w:hint="eastAsia"/>
          <w:szCs w:val="21"/>
        </w:rPr>
        <w:t>c）应以服务事实为依据，合理收取客户的加盟费。</w:t>
      </w:r>
    </w:p>
    <w:p w:rsidR="00857737" w:rsidRPr="00C813C4" w:rsidRDefault="00857737" w:rsidP="00857737">
      <w:pPr>
        <w:pStyle w:val="a9"/>
        <w:spacing w:line="360" w:lineRule="auto"/>
        <w:ind w:firstLineChars="0" w:firstLine="0"/>
        <w:rPr>
          <w:rFonts w:hAnsi="宋体"/>
          <w:szCs w:val="21"/>
        </w:rPr>
      </w:pPr>
      <w:r w:rsidRPr="006C7026">
        <w:rPr>
          <w:rFonts w:hAnsi="宋体" w:hint="eastAsia"/>
          <w:szCs w:val="21"/>
        </w:rPr>
        <w:t>6.5.</w:t>
      </w:r>
      <w:r w:rsidR="00F14454">
        <w:rPr>
          <w:rFonts w:hAnsi="宋体"/>
          <w:szCs w:val="21"/>
        </w:rPr>
        <w:t>10</w:t>
      </w:r>
      <w:r w:rsidRPr="00C813C4">
        <w:rPr>
          <w:rFonts w:hAnsi="宋体" w:hint="eastAsia"/>
          <w:szCs w:val="21"/>
        </w:rPr>
        <w:t>易货服务商开展网络经营应自觉遵守国家有关互联网服务的管理规定，</w:t>
      </w:r>
      <w:r w:rsidRPr="003A36B3">
        <w:rPr>
          <w:rFonts w:hint="eastAsia"/>
        </w:rPr>
        <w:t>为客户营造安全的网上易货交易环境。包括但不限于：</w:t>
      </w:r>
    </w:p>
    <w:p w:rsidR="00857737" w:rsidRPr="00C813C4" w:rsidRDefault="00857737" w:rsidP="00857737">
      <w:pPr>
        <w:pStyle w:val="a9"/>
        <w:spacing w:line="360" w:lineRule="auto"/>
        <w:rPr>
          <w:rFonts w:hAnsi="宋体"/>
          <w:szCs w:val="21"/>
        </w:rPr>
      </w:pPr>
      <w:r>
        <w:rPr>
          <w:rFonts w:hAnsi="宋体" w:hint="eastAsia"/>
          <w:szCs w:val="21"/>
        </w:rPr>
        <w:t>a</w:t>
      </w:r>
      <w:r>
        <w:rPr>
          <w:rFonts w:hAnsi="宋体"/>
          <w:szCs w:val="21"/>
        </w:rPr>
        <w:t>)</w:t>
      </w:r>
      <w:r w:rsidRPr="00C813C4">
        <w:rPr>
          <w:rFonts w:hAnsi="宋体" w:hint="eastAsia"/>
          <w:szCs w:val="21"/>
        </w:rPr>
        <w:t>在网络平台首页显著位置，持续公示营业执照信息、与其经营业务有关的行政许可信息。</w:t>
      </w:r>
    </w:p>
    <w:p w:rsidR="00857737" w:rsidRPr="006C7026" w:rsidRDefault="00857737" w:rsidP="00857737">
      <w:pPr>
        <w:pStyle w:val="a9"/>
        <w:spacing w:line="360" w:lineRule="auto"/>
        <w:rPr>
          <w:rFonts w:hAnsi="宋体"/>
        </w:rPr>
      </w:pPr>
      <w:r>
        <w:rPr>
          <w:rFonts w:hAnsi="宋体"/>
        </w:rPr>
        <w:t>b</w:t>
      </w:r>
      <w:r w:rsidRPr="006C7026">
        <w:rPr>
          <w:rFonts w:hAnsi="宋体" w:hint="eastAsia"/>
        </w:rPr>
        <w:t xml:space="preserve">) </w:t>
      </w:r>
      <w:r w:rsidRPr="006C7026">
        <w:rPr>
          <w:rFonts w:hAnsi="宋体" w:hint="eastAsia"/>
          <w:szCs w:val="21"/>
        </w:rPr>
        <w:t>应采取合理措施对注册用户信息的真实性进行审核</w:t>
      </w:r>
      <w:r w:rsidRPr="006C7026">
        <w:rPr>
          <w:rFonts w:hAnsi="宋体" w:hint="eastAsia"/>
        </w:rPr>
        <w:t>，应符合GB/T 35409的要求。</w:t>
      </w:r>
    </w:p>
    <w:p w:rsidR="00857737" w:rsidRPr="00C813C4" w:rsidRDefault="00857737" w:rsidP="00857737">
      <w:pPr>
        <w:pStyle w:val="a9"/>
        <w:spacing w:line="360" w:lineRule="auto"/>
        <w:rPr>
          <w:rFonts w:hAnsi="宋体"/>
          <w:szCs w:val="21"/>
        </w:rPr>
      </w:pPr>
      <w:r>
        <w:rPr>
          <w:rFonts w:hAnsi="宋体" w:hint="eastAsia"/>
          <w:szCs w:val="21"/>
        </w:rPr>
        <w:t>c</w:t>
      </w:r>
      <w:r>
        <w:rPr>
          <w:rFonts w:hAnsi="宋体"/>
          <w:szCs w:val="21"/>
        </w:rPr>
        <w:t>)</w:t>
      </w:r>
      <w:r w:rsidRPr="00C813C4">
        <w:rPr>
          <w:rFonts w:hAnsi="宋体" w:hint="eastAsia"/>
          <w:szCs w:val="21"/>
        </w:rPr>
        <w:t>全面、真实、准确、及时地披露商品或者服务信息，保障消费者的知情权和选择权。</w:t>
      </w:r>
    </w:p>
    <w:p w:rsidR="00962726" w:rsidRPr="006C7026" w:rsidRDefault="00962726" w:rsidP="00962726">
      <w:pPr>
        <w:pStyle w:val="a9"/>
        <w:spacing w:line="360" w:lineRule="auto"/>
        <w:rPr>
          <w:rFonts w:hAnsi="宋体"/>
          <w:szCs w:val="21"/>
        </w:rPr>
      </w:pPr>
      <w:r w:rsidRPr="006C7026">
        <w:rPr>
          <w:rFonts w:hAnsi="宋体" w:hint="eastAsia"/>
          <w:szCs w:val="21"/>
        </w:rPr>
        <w:t>d) 应采取数据备份、故障恢复等技术手段确保网络易货贸易数据和资料的完整性和安全性。</w:t>
      </w:r>
    </w:p>
    <w:p w:rsidR="00962726" w:rsidRPr="003A36B3" w:rsidRDefault="00962726" w:rsidP="00962726">
      <w:pPr>
        <w:pStyle w:val="a9"/>
        <w:spacing w:line="360" w:lineRule="auto"/>
        <w:rPr>
          <w:rFonts w:hAnsi="宋体"/>
          <w:szCs w:val="21"/>
        </w:rPr>
      </w:pPr>
      <w:r w:rsidRPr="006C7026">
        <w:rPr>
          <w:rFonts w:hAnsi="宋体" w:hint="eastAsia"/>
          <w:szCs w:val="21"/>
        </w:rPr>
        <w:t>e) 涉及</w:t>
      </w:r>
      <w:r w:rsidRPr="003A36B3">
        <w:rPr>
          <w:rFonts w:hAnsi="宋体" w:hint="eastAsia"/>
          <w:szCs w:val="21"/>
        </w:rPr>
        <w:t>在线交易的，应有相关的安全提示说明，应采用第三方担保的方式，降低交易风险。</w:t>
      </w:r>
    </w:p>
    <w:p w:rsidR="00857737" w:rsidRPr="00C813C4" w:rsidRDefault="00962726" w:rsidP="00857737">
      <w:pPr>
        <w:pStyle w:val="a9"/>
        <w:spacing w:line="360" w:lineRule="auto"/>
        <w:rPr>
          <w:rFonts w:hAnsi="宋体"/>
          <w:szCs w:val="21"/>
        </w:rPr>
      </w:pPr>
      <w:r>
        <w:rPr>
          <w:rFonts w:hAnsi="宋体" w:hint="eastAsia"/>
          <w:szCs w:val="21"/>
        </w:rPr>
        <w:t>f</w:t>
      </w:r>
      <w:r w:rsidR="00857737">
        <w:rPr>
          <w:rFonts w:hAnsi="宋体"/>
          <w:szCs w:val="21"/>
        </w:rPr>
        <w:t>)</w:t>
      </w:r>
      <w:r w:rsidR="00857737" w:rsidRPr="00C813C4">
        <w:rPr>
          <w:rFonts w:hAnsi="宋体" w:hint="eastAsia"/>
          <w:szCs w:val="21"/>
        </w:rPr>
        <w:t>按照约定向消费者收取押金的，应当明示押金退还的方式、程序，不得对押金退还设置不合理条件。</w:t>
      </w:r>
    </w:p>
    <w:p w:rsidR="00857737" w:rsidRPr="00C813C4" w:rsidRDefault="00962726" w:rsidP="00857737">
      <w:pPr>
        <w:pStyle w:val="a9"/>
        <w:spacing w:line="360" w:lineRule="auto"/>
        <w:rPr>
          <w:rFonts w:hAnsi="宋体"/>
          <w:szCs w:val="21"/>
        </w:rPr>
      </w:pPr>
      <w:r>
        <w:rPr>
          <w:rFonts w:hAnsi="宋体"/>
          <w:szCs w:val="21"/>
        </w:rPr>
        <w:t>g</w:t>
      </w:r>
      <w:r w:rsidR="00857737">
        <w:rPr>
          <w:rFonts w:hAnsi="宋体" w:hint="eastAsia"/>
          <w:szCs w:val="21"/>
        </w:rPr>
        <w:t>）</w:t>
      </w:r>
      <w:r w:rsidR="00857737" w:rsidRPr="00C813C4">
        <w:rPr>
          <w:rFonts w:hAnsi="宋体" w:hint="eastAsia"/>
          <w:szCs w:val="21"/>
        </w:rPr>
        <w:t>按照承诺或者与消费者约定的方式、时限向消费者交付商品或者服务，并承担商品运输中的风险和责任。</w:t>
      </w:r>
    </w:p>
    <w:p w:rsidR="00857737" w:rsidRPr="0085506E" w:rsidRDefault="00857737" w:rsidP="00857737">
      <w:pPr>
        <w:pStyle w:val="a9"/>
        <w:spacing w:line="360" w:lineRule="auto"/>
        <w:ind w:firstLineChars="0" w:firstLine="0"/>
        <w:rPr>
          <w:rFonts w:hAnsi="宋体"/>
        </w:rPr>
      </w:pPr>
      <w:r w:rsidRPr="006C7026">
        <w:rPr>
          <w:rFonts w:hAnsi="宋体" w:hint="eastAsia"/>
          <w:kern w:val="2"/>
          <w:szCs w:val="24"/>
        </w:rPr>
        <w:lastRenderedPageBreak/>
        <w:t>6.</w:t>
      </w:r>
      <w:r>
        <w:rPr>
          <w:rFonts w:hAnsi="宋体"/>
          <w:kern w:val="2"/>
          <w:szCs w:val="24"/>
        </w:rPr>
        <w:t>5</w:t>
      </w:r>
      <w:r w:rsidRPr="006C7026">
        <w:rPr>
          <w:rFonts w:hAnsi="宋体" w:hint="eastAsia"/>
          <w:kern w:val="2"/>
          <w:szCs w:val="24"/>
        </w:rPr>
        <w:t>.</w:t>
      </w:r>
      <w:r w:rsidR="00F14454">
        <w:rPr>
          <w:rFonts w:hAnsi="宋体"/>
          <w:kern w:val="2"/>
          <w:szCs w:val="24"/>
        </w:rPr>
        <w:t>11</w:t>
      </w:r>
      <w:r>
        <w:rPr>
          <w:rFonts w:hAnsi="宋体" w:hint="eastAsia"/>
          <w:kern w:val="2"/>
          <w:szCs w:val="24"/>
        </w:rPr>
        <w:t>应</w:t>
      </w:r>
      <w:r w:rsidRPr="0085506E">
        <w:rPr>
          <w:rFonts w:hAnsi="宋体" w:hint="eastAsia"/>
        </w:rPr>
        <w:t>按照国家有关规定，依法缴纳相应税款。</w:t>
      </w:r>
      <w:r>
        <w:rPr>
          <w:rFonts w:hAnsi="宋体" w:hint="eastAsia"/>
        </w:rPr>
        <w:t>应</w:t>
      </w:r>
      <w:r w:rsidRPr="0085506E">
        <w:rPr>
          <w:rFonts w:hAnsi="宋体" w:hint="eastAsia"/>
        </w:rPr>
        <w:t>根据《会计法》《公司法》等相关规定规范建立账目，编制《资金负债表》《利润表》相关财务报表，通过国家企业信用信息公示系统向社会公示，配合第三方专业机构开展财务审计。</w:t>
      </w:r>
    </w:p>
    <w:p w:rsidR="00857737" w:rsidRPr="0085506E" w:rsidRDefault="00857737" w:rsidP="00857737">
      <w:pPr>
        <w:pStyle w:val="a9"/>
        <w:spacing w:line="360" w:lineRule="auto"/>
        <w:ind w:firstLineChars="0" w:firstLine="0"/>
        <w:rPr>
          <w:rFonts w:hAnsi="宋体"/>
        </w:rPr>
      </w:pPr>
      <w:r w:rsidRPr="006C7026">
        <w:rPr>
          <w:rFonts w:hAnsi="宋体" w:hint="eastAsia"/>
          <w:kern w:val="2"/>
          <w:szCs w:val="24"/>
        </w:rPr>
        <w:t>6.</w:t>
      </w:r>
      <w:r>
        <w:rPr>
          <w:rFonts w:hAnsi="宋体"/>
          <w:kern w:val="2"/>
          <w:szCs w:val="24"/>
        </w:rPr>
        <w:t>5</w:t>
      </w:r>
      <w:r w:rsidRPr="006C7026">
        <w:rPr>
          <w:rFonts w:hAnsi="宋体" w:hint="eastAsia"/>
          <w:kern w:val="2"/>
          <w:szCs w:val="24"/>
        </w:rPr>
        <w:t>.</w:t>
      </w:r>
      <w:r w:rsidR="00962726">
        <w:rPr>
          <w:rFonts w:hAnsi="宋体"/>
          <w:kern w:val="2"/>
          <w:szCs w:val="24"/>
        </w:rPr>
        <w:t>1</w:t>
      </w:r>
      <w:r w:rsidR="00F14454">
        <w:rPr>
          <w:rFonts w:hAnsi="宋体"/>
          <w:kern w:val="2"/>
          <w:szCs w:val="24"/>
        </w:rPr>
        <w:t>2</w:t>
      </w:r>
      <w:r>
        <w:rPr>
          <w:rFonts w:hAnsi="宋体" w:hint="eastAsia"/>
          <w:kern w:val="2"/>
          <w:szCs w:val="24"/>
        </w:rPr>
        <w:t>应</w:t>
      </w:r>
      <w:r w:rsidRPr="0085506E">
        <w:rPr>
          <w:rFonts w:hAnsi="宋体" w:hint="eastAsia"/>
        </w:rPr>
        <w:t>建立健全风险排查处置机制，及时避免消除潜在不稳定因素，促进企业良性健康发展。</w:t>
      </w:r>
    </w:p>
    <w:p w:rsidR="00857737" w:rsidRDefault="00857737" w:rsidP="00857737">
      <w:pPr>
        <w:pStyle w:val="a9"/>
        <w:spacing w:line="360" w:lineRule="auto"/>
        <w:ind w:firstLineChars="0" w:firstLine="0"/>
        <w:rPr>
          <w:rFonts w:hAnsi="宋体"/>
        </w:rPr>
      </w:pPr>
      <w:r w:rsidRPr="006C7026">
        <w:rPr>
          <w:rFonts w:hAnsi="宋体" w:hint="eastAsia"/>
          <w:kern w:val="2"/>
          <w:szCs w:val="24"/>
        </w:rPr>
        <w:t>6.</w:t>
      </w:r>
      <w:r>
        <w:rPr>
          <w:rFonts w:hAnsi="宋体"/>
          <w:kern w:val="2"/>
          <w:szCs w:val="24"/>
        </w:rPr>
        <w:t>5</w:t>
      </w:r>
      <w:r w:rsidRPr="006C7026">
        <w:rPr>
          <w:rFonts w:hAnsi="宋体" w:hint="eastAsia"/>
          <w:kern w:val="2"/>
          <w:szCs w:val="24"/>
        </w:rPr>
        <w:t>.</w:t>
      </w:r>
      <w:r w:rsidR="00962726">
        <w:rPr>
          <w:rFonts w:hAnsi="宋体"/>
          <w:kern w:val="2"/>
          <w:szCs w:val="24"/>
        </w:rPr>
        <w:t>1</w:t>
      </w:r>
      <w:r w:rsidR="00F14454">
        <w:rPr>
          <w:rFonts w:hAnsi="宋体"/>
          <w:kern w:val="2"/>
          <w:szCs w:val="24"/>
        </w:rPr>
        <w:t xml:space="preserve">3 </w:t>
      </w:r>
      <w:r>
        <w:rPr>
          <w:rFonts w:hAnsi="宋体" w:hint="eastAsia"/>
          <w:kern w:val="2"/>
          <w:szCs w:val="24"/>
        </w:rPr>
        <w:t>应</w:t>
      </w:r>
      <w:r w:rsidRPr="0085506E">
        <w:rPr>
          <w:rFonts w:hAnsi="宋体" w:hint="eastAsia"/>
        </w:rPr>
        <w:t>认真处理交易纠纷，积极消除矛盾隐患，对行政部门接到投诉举报后的调解和调查全面配合，积极处置，保护交易者合法权益。</w:t>
      </w:r>
    </w:p>
    <w:p w:rsidR="00856322" w:rsidRPr="006C7026" w:rsidRDefault="00856322" w:rsidP="00857737">
      <w:pPr>
        <w:pStyle w:val="a0"/>
        <w:numPr>
          <w:ilvl w:val="0"/>
          <w:numId w:val="0"/>
        </w:numPr>
        <w:spacing w:beforeLines="0" w:afterLines="0" w:line="360" w:lineRule="auto"/>
        <w:rPr>
          <w:rFonts w:ascii="宋体" w:eastAsia="宋体" w:hAnsi="宋体"/>
        </w:rPr>
      </w:pPr>
      <w:r w:rsidRPr="006C7026">
        <w:rPr>
          <w:rFonts w:ascii="宋体" w:eastAsia="宋体" w:hAnsi="宋体" w:hint="eastAsia"/>
        </w:rPr>
        <w:t>6</w:t>
      </w:r>
      <w:r w:rsidRPr="006C7026">
        <w:rPr>
          <w:rFonts w:ascii="宋体" w:eastAsia="宋体" w:hAnsi="宋体"/>
        </w:rPr>
        <w:t>.</w:t>
      </w:r>
      <w:r w:rsidR="006C6342">
        <w:rPr>
          <w:rFonts w:ascii="宋体" w:eastAsia="宋体" w:hAnsi="宋体"/>
        </w:rPr>
        <w:t>6</w:t>
      </w:r>
      <w:r w:rsidR="00EB4365">
        <w:rPr>
          <w:rFonts w:ascii="Times New Roman" w:hint="eastAsia"/>
          <w:bCs/>
          <w:kern w:val="2"/>
          <w:szCs w:val="24"/>
        </w:rPr>
        <w:t>客户</w:t>
      </w:r>
      <w:r w:rsidRPr="006C7026">
        <w:rPr>
          <w:rFonts w:ascii="Times New Roman" w:hint="eastAsia"/>
          <w:bCs/>
          <w:kern w:val="2"/>
          <w:szCs w:val="24"/>
        </w:rPr>
        <w:t>服务</w:t>
      </w:r>
    </w:p>
    <w:p w:rsidR="00247270" w:rsidRPr="006C7026" w:rsidRDefault="00247270" w:rsidP="00857737">
      <w:pPr>
        <w:pStyle w:val="a9"/>
        <w:spacing w:line="360" w:lineRule="auto"/>
        <w:ind w:firstLineChars="0" w:firstLine="0"/>
        <w:rPr>
          <w:rFonts w:hAnsi="宋体"/>
          <w:noProof w:val="0"/>
          <w:kern w:val="2"/>
          <w:szCs w:val="24"/>
        </w:rPr>
      </w:pPr>
      <w:r w:rsidRPr="006C7026">
        <w:rPr>
          <w:rFonts w:hAnsi="宋体" w:hint="eastAsia"/>
          <w:noProof w:val="0"/>
          <w:kern w:val="2"/>
          <w:szCs w:val="24"/>
        </w:rPr>
        <w:t>6.</w:t>
      </w:r>
      <w:r w:rsidR="006C6342">
        <w:rPr>
          <w:rFonts w:hAnsi="宋体"/>
          <w:noProof w:val="0"/>
          <w:kern w:val="2"/>
          <w:szCs w:val="24"/>
        </w:rPr>
        <w:t>6</w:t>
      </w:r>
      <w:r w:rsidRPr="006C7026">
        <w:rPr>
          <w:rFonts w:hAnsi="宋体" w:hint="eastAsia"/>
          <w:noProof w:val="0"/>
          <w:kern w:val="2"/>
          <w:szCs w:val="24"/>
        </w:rPr>
        <w:t xml:space="preserve">.1  </w:t>
      </w:r>
      <w:r w:rsidR="00DF439A">
        <w:rPr>
          <w:rFonts w:hAnsi="宋体" w:hint="eastAsia"/>
          <w:noProof w:val="0"/>
          <w:kern w:val="2"/>
          <w:szCs w:val="24"/>
        </w:rPr>
        <w:t>可通过以下易货服务为企业赋能</w:t>
      </w:r>
      <w:r w:rsidRPr="006C7026">
        <w:rPr>
          <w:rFonts w:hAnsi="宋体" w:hint="eastAsia"/>
          <w:noProof w:val="0"/>
          <w:kern w:val="2"/>
          <w:szCs w:val="24"/>
        </w:rPr>
        <w:t>：</w:t>
      </w:r>
    </w:p>
    <w:p w:rsidR="00247270" w:rsidRPr="006C7026" w:rsidRDefault="00247270" w:rsidP="00857737">
      <w:pPr>
        <w:pStyle w:val="a9"/>
        <w:spacing w:line="360" w:lineRule="auto"/>
        <w:rPr>
          <w:rFonts w:hAnsi="宋体"/>
          <w:noProof w:val="0"/>
          <w:kern w:val="2"/>
          <w:szCs w:val="24"/>
        </w:rPr>
      </w:pPr>
      <w:r w:rsidRPr="006C7026">
        <w:rPr>
          <w:rFonts w:hAnsi="宋体" w:hint="eastAsia"/>
          <w:noProof w:val="0"/>
          <w:kern w:val="2"/>
          <w:szCs w:val="24"/>
        </w:rPr>
        <w:t>a）易货</w:t>
      </w:r>
      <w:r w:rsidR="00DF439A">
        <w:rPr>
          <w:rFonts w:hAnsi="宋体" w:hint="eastAsia"/>
          <w:noProof w:val="0"/>
          <w:kern w:val="2"/>
          <w:szCs w:val="24"/>
        </w:rPr>
        <w:t>减压</w:t>
      </w:r>
      <w:r w:rsidRPr="006C7026">
        <w:rPr>
          <w:rFonts w:hAnsi="宋体" w:hint="eastAsia"/>
          <w:noProof w:val="0"/>
          <w:kern w:val="2"/>
          <w:szCs w:val="24"/>
        </w:rPr>
        <w:t>：</w:t>
      </w:r>
      <w:r w:rsidR="00372685">
        <w:rPr>
          <w:rFonts w:hAnsi="宋体" w:hint="eastAsia"/>
          <w:noProof w:val="0"/>
          <w:kern w:val="2"/>
          <w:szCs w:val="24"/>
        </w:rPr>
        <w:t>用易货的方式</w:t>
      </w:r>
      <w:r w:rsidRPr="006C7026">
        <w:rPr>
          <w:rFonts w:hAnsi="宋体" w:hint="eastAsia"/>
          <w:noProof w:val="0"/>
          <w:kern w:val="2"/>
          <w:szCs w:val="24"/>
        </w:rPr>
        <w:t>把企业的库存积压商品清理出去，换成所需。</w:t>
      </w:r>
    </w:p>
    <w:p w:rsidR="00247270" w:rsidRPr="006C7026" w:rsidRDefault="00247270" w:rsidP="00857737">
      <w:pPr>
        <w:pStyle w:val="a9"/>
        <w:spacing w:line="360" w:lineRule="auto"/>
        <w:rPr>
          <w:rFonts w:hAnsi="宋体"/>
          <w:noProof w:val="0"/>
          <w:kern w:val="2"/>
          <w:szCs w:val="24"/>
        </w:rPr>
      </w:pPr>
      <w:r w:rsidRPr="006C7026">
        <w:rPr>
          <w:rFonts w:hAnsi="宋体" w:hint="eastAsia"/>
          <w:noProof w:val="0"/>
          <w:kern w:val="2"/>
          <w:szCs w:val="24"/>
        </w:rPr>
        <w:t>b）易货采购：</w:t>
      </w:r>
      <w:r w:rsidR="00372685">
        <w:rPr>
          <w:rFonts w:hAnsi="宋体" w:hint="eastAsia"/>
          <w:noProof w:val="0"/>
          <w:kern w:val="2"/>
          <w:szCs w:val="24"/>
        </w:rPr>
        <w:t>用易货的方式</w:t>
      </w:r>
      <w:r w:rsidRPr="006C7026">
        <w:rPr>
          <w:rFonts w:hAnsi="宋体" w:hint="eastAsia"/>
          <w:noProof w:val="0"/>
          <w:kern w:val="2"/>
          <w:szCs w:val="24"/>
        </w:rPr>
        <w:t>换回企业经营发展过程中需要用现金购买的办公用品、福利礼品、餐饮酒店、广告宣传、生产资料等，实现产品当钱花，节约现金流。</w:t>
      </w:r>
    </w:p>
    <w:p w:rsidR="00247270" w:rsidRPr="006C7026" w:rsidRDefault="00247270" w:rsidP="00857737">
      <w:pPr>
        <w:pStyle w:val="a9"/>
        <w:spacing w:line="360" w:lineRule="auto"/>
        <w:rPr>
          <w:rFonts w:hAnsi="宋体"/>
          <w:noProof w:val="0"/>
          <w:kern w:val="2"/>
          <w:szCs w:val="24"/>
        </w:rPr>
      </w:pPr>
      <w:r w:rsidRPr="006C7026">
        <w:rPr>
          <w:rFonts w:hAnsi="宋体" w:hint="eastAsia"/>
          <w:noProof w:val="0"/>
          <w:kern w:val="2"/>
          <w:szCs w:val="24"/>
        </w:rPr>
        <w:t>c）易货营销：</w:t>
      </w:r>
      <w:r w:rsidR="00372685">
        <w:rPr>
          <w:rFonts w:hAnsi="宋体" w:hint="eastAsia"/>
          <w:noProof w:val="0"/>
          <w:kern w:val="2"/>
          <w:szCs w:val="24"/>
        </w:rPr>
        <w:t>用易货的方式为企业</w:t>
      </w:r>
      <w:r w:rsidRPr="006C7026">
        <w:rPr>
          <w:rFonts w:hAnsi="宋体" w:hint="eastAsia"/>
          <w:noProof w:val="0"/>
          <w:kern w:val="2"/>
          <w:szCs w:val="24"/>
        </w:rPr>
        <w:t>拓宽销售渠道，换到潜在客户，创造利益。</w:t>
      </w:r>
    </w:p>
    <w:p w:rsidR="00247270" w:rsidRPr="00372685" w:rsidRDefault="00247270" w:rsidP="00857737">
      <w:pPr>
        <w:pStyle w:val="a9"/>
        <w:spacing w:line="360" w:lineRule="auto"/>
        <w:rPr>
          <w:rFonts w:hAnsi="宋体"/>
          <w:noProof w:val="0"/>
          <w:kern w:val="2"/>
          <w:szCs w:val="24"/>
        </w:rPr>
      </w:pPr>
      <w:r w:rsidRPr="006C7026">
        <w:rPr>
          <w:rFonts w:hAnsi="宋体" w:hint="eastAsia"/>
          <w:noProof w:val="0"/>
          <w:kern w:val="2"/>
          <w:szCs w:val="24"/>
        </w:rPr>
        <w:t>d）易货金</w:t>
      </w:r>
      <w:r w:rsidRPr="00372685">
        <w:rPr>
          <w:rFonts w:hAnsi="宋体" w:hint="eastAsia"/>
          <w:noProof w:val="0"/>
          <w:kern w:val="2"/>
          <w:szCs w:val="24"/>
        </w:rPr>
        <w:t>融：</w:t>
      </w:r>
      <w:r w:rsidR="00172908" w:rsidRPr="00372685">
        <w:rPr>
          <w:rFonts w:hAnsi="宋体" w:hint="eastAsia"/>
          <w:noProof w:val="0"/>
          <w:kern w:val="2"/>
          <w:szCs w:val="24"/>
        </w:rPr>
        <w:t>用易货的方式为企业提供金融服务。</w:t>
      </w:r>
    </w:p>
    <w:p w:rsidR="00247270" w:rsidRPr="00372685" w:rsidRDefault="00247270" w:rsidP="00857737">
      <w:pPr>
        <w:pStyle w:val="a9"/>
        <w:spacing w:line="360" w:lineRule="auto"/>
        <w:rPr>
          <w:rFonts w:hAnsi="宋体"/>
          <w:noProof w:val="0"/>
          <w:kern w:val="2"/>
          <w:szCs w:val="24"/>
        </w:rPr>
      </w:pPr>
      <w:r w:rsidRPr="00372685">
        <w:rPr>
          <w:rFonts w:hAnsi="宋体" w:hint="eastAsia"/>
          <w:noProof w:val="0"/>
          <w:kern w:val="2"/>
          <w:szCs w:val="24"/>
        </w:rPr>
        <w:t>e）易货解债：</w:t>
      </w:r>
      <w:r w:rsidR="00172908" w:rsidRPr="00372685">
        <w:rPr>
          <w:rFonts w:hAnsi="宋体" w:hint="eastAsia"/>
          <w:noProof w:val="0"/>
          <w:kern w:val="2"/>
          <w:szCs w:val="24"/>
        </w:rPr>
        <w:t>用易货的方式为企业</w:t>
      </w:r>
      <w:r w:rsidR="00223A52">
        <w:rPr>
          <w:rFonts w:hAnsi="宋体" w:hint="eastAsia"/>
          <w:noProof w:val="0"/>
          <w:kern w:val="2"/>
          <w:szCs w:val="24"/>
        </w:rPr>
        <w:t>化解</w:t>
      </w:r>
      <w:r w:rsidR="00172908" w:rsidRPr="00372685">
        <w:rPr>
          <w:rFonts w:hAnsi="宋体" w:hint="eastAsia"/>
          <w:noProof w:val="0"/>
          <w:kern w:val="2"/>
          <w:szCs w:val="24"/>
        </w:rPr>
        <w:t>债务</w:t>
      </w:r>
      <w:r w:rsidRPr="00372685">
        <w:rPr>
          <w:rFonts w:hAnsi="宋体" w:hint="eastAsia"/>
          <w:noProof w:val="0"/>
          <w:kern w:val="2"/>
          <w:szCs w:val="24"/>
        </w:rPr>
        <w:t>。</w:t>
      </w:r>
    </w:p>
    <w:p w:rsidR="00247270" w:rsidRPr="006C7026" w:rsidRDefault="00247270" w:rsidP="00857737">
      <w:pPr>
        <w:pStyle w:val="a9"/>
        <w:spacing w:line="360" w:lineRule="auto"/>
        <w:ind w:firstLineChars="0" w:firstLine="0"/>
        <w:rPr>
          <w:rFonts w:hAnsi="宋体"/>
          <w:szCs w:val="21"/>
        </w:rPr>
      </w:pPr>
      <w:r w:rsidRPr="006C7026">
        <w:rPr>
          <w:rFonts w:hAnsi="宋体" w:hint="eastAsia"/>
          <w:szCs w:val="21"/>
        </w:rPr>
        <w:t>6.</w:t>
      </w:r>
      <w:r w:rsidR="00186140">
        <w:rPr>
          <w:rFonts w:hAnsi="宋体"/>
          <w:szCs w:val="21"/>
        </w:rPr>
        <w:t>6.2</w:t>
      </w:r>
      <w:r w:rsidRPr="006C7026">
        <w:rPr>
          <w:rFonts w:hAnsi="宋体" w:hint="eastAsia"/>
          <w:szCs w:val="21"/>
        </w:rPr>
        <w:t>应建立规范化的服务制度。包括但不限于：</w:t>
      </w:r>
    </w:p>
    <w:p w:rsidR="00247270" w:rsidRPr="006C7026" w:rsidRDefault="00247270" w:rsidP="00857737">
      <w:pPr>
        <w:pStyle w:val="a9"/>
        <w:spacing w:line="360" w:lineRule="auto"/>
        <w:rPr>
          <w:rFonts w:hAnsi="宋体"/>
          <w:szCs w:val="21"/>
        </w:rPr>
      </w:pPr>
      <w:r w:rsidRPr="006C7026">
        <w:rPr>
          <w:rFonts w:hAnsi="宋体" w:hint="eastAsia"/>
          <w:szCs w:val="21"/>
        </w:rPr>
        <w:t>a）客户信息管理制度。</w:t>
      </w:r>
    </w:p>
    <w:p w:rsidR="00247270" w:rsidRPr="006C7026" w:rsidRDefault="00247270" w:rsidP="00857737">
      <w:pPr>
        <w:pStyle w:val="a9"/>
        <w:spacing w:line="360" w:lineRule="auto"/>
        <w:rPr>
          <w:rFonts w:hAnsi="宋体"/>
          <w:szCs w:val="21"/>
        </w:rPr>
      </w:pPr>
      <w:r w:rsidRPr="006C7026">
        <w:rPr>
          <w:rFonts w:hAnsi="宋体" w:hint="eastAsia"/>
          <w:szCs w:val="21"/>
        </w:rPr>
        <w:t>b) 易货操作流程与规则指南。</w:t>
      </w:r>
    </w:p>
    <w:p w:rsidR="00247270" w:rsidRPr="003A36B3" w:rsidRDefault="00247270" w:rsidP="00857737">
      <w:pPr>
        <w:pStyle w:val="a9"/>
        <w:spacing w:line="360" w:lineRule="auto"/>
        <w:rPr>
          <w:rFonts w:hAnsi="宋体"/>
          <w:szCs w:val="21"/>
        </w:rPr>
      </w:pPr>
      <w:r w:rsidRPr="003A36B3">
        <w:rPr>
          <w:rFonts w:hAnsi="宋体" w:hint="eastAsia"/>
          <w:szCs w:val="21"/>
        </w:rPr>
        <w:t>c）交易安全保障制度。</w:t>
      </w:r>
    </w:p>
    <w:p w:rsidR="00247270" w:rsidRPr="003A36B3" w:rsidRDefault="00A80F93" w:rsidP="00857737">
      <w:pPr>
        <w:pStyle w:val="a9"/>
        <w:spacing w:line="360" w:lineRule="auto"/>
        <w:rPr>
          <w:rFonts w:hAnsi="宋体"/>
          <w:szCs w:val="21"/>
        </w:rPr>
      </w:pPr>
      <w:r w:rsidRPr="003A36B3">
        <w:rPr>
          <w:rFonts w:hAnsi="宋体" w:hint="eastAsia"/>
          <w:szCs w:val="21"/>
        </w:rPr>
        <w:t>d</w:t>
      </w:r>
      <w:r w:rsidR="00247270" w:rsidRPr="003A36B3">
        <w:rPr>
          <w:rFonts w:hAnsi="宋体" w:hint="eastAsia"/>
          <w:szCs w:val="21"/>
        </w:rPr>
        <w:t>)监督与举报制度。</w:t>
      </w:r>
    </w:p>
    <w:p w:rsidR="00247270" w:rsidRPr="003A36B3" w:rsidRDefault="003A36B3" w:rsidP="00857737">
      <w:pPr>
        <w:pStyle w:val="a9"/>
        <w:spacing w:line="360" w:lineRule="auto"/>
        <w:rPr>
          <w:rFonts w:hAnsi="宋体"/>
          <w:szCs w:val="21"/>
        </w:rPr>
      </w:pPr>
      <w:r>
        <w:rPr>
          <w:rFonts w:hAnsi="宋体" w:hint="eastAsia"/>
          <w:szCs w:val="21"/>
        </w:rPr>
        <w:t>e</w:t>
      </w:r>
      <w:r w:rsidR="00247270" w:rsidRPr="003A36B3">
        <w:rPr>
          <w:rFonts w:hAnsi="宋体" w:hint="eastAsia"/>
          <w:szCs w:val="21"/>
        </w:rPr>
        <w:t>) 纠纷处理制度。</w:t>
      </w:r>
    </w:p>
    <w:p w:rsidR="00247270" w:rsidRPr="006C7026" w:rsidRDefault="00247270" w:rsidP="00857737">
      <w:pPr>
        <w:pStyle w:val="a9"/>
        <w:spacing w:line="360" w:lineRule="auto"/>
        <w:ind w:firstLineChars="0" w:firstLine="0"/>
        <w:rPr>
          <w:rFonts w:hAnsi="宋体"/>
          <w:szCs w:val="21"/>
        </w:rPr>
      </w:pPr>
      <w:r w:rsidRPr="006C7026">
        <w:rPr>
          <w:rFonts w:hAnsi="宋体" w:hint="eastAsia"/>
          <w:szCs w:val="21"/>
        </w:rPr>
        <w:t>6.5.</w:t>
      </w:r>
      <w:r w:rsidR="00962726">
        <w:rPr>
          <w:rFonts w:hAnsi="宋体"/>
          <w:szCs w:val="21"/>
        </w:rPr>
        <w:t>3</w:t>
      </w:r>
      <w:r w:rsidRPr="006C7026">
        <w:rPr>
          <w:rFonts w:hAnsi="宋体" w:hint="eastAsia"/>
          <w:szCs w:val="21"/>
        </w:rPr>
        <w:t xml:space="preserve">  应建立和完善易货企业社会责任机制，接受公众监督，不断提升易货服务品质</w:t>
      </w:r>
      <w:r w:rsidR="00186140">
        <w:rPr>
          <w:rFonts w:hAnsi="宋体" w:hint="eastAsia"/>
          <w:szCs w:val="21"/>
        </w:rPr>
        <w:t>，</w:t>
      </w:r>
      <w:r w:rsidR="00186140" w:rsidRPr="00186140">
        <w:rPr>
          <w:rFonts w:hAnsi="宋体" w:hint="eastAsia"/>
          <w:szCs w:val="21"/>
        </w:rPr>
        <w:t>增强客户的满意度。</w:t>
      </w:r>
    </w:p>
    <w:p w:rsidR="00CF566E" w:rsidRPr="006C7026" w:rsidRDefault="00CF566E" w:rsidP="00857737">
      <w:pPr>
        <w:pStyle w:val="a0"/>
        <w:numPr>
          <w:ilvl w:val="0"/>
          <w:numId w:val="0"/>
        </w:numPr>
        <w:spacing w:beforeLines="0" w:afterLines="0" w:line="360" w:lineRule="auto"/>
        <w:rPr>
          <w:rFonts w:ascii="宋体" w:eastAsia="宋体" w:hAnsi="宋体"/>
        </w:rPr>
      </w:pPr>
      <w:r w:rsidRPr="006C7026">
        <w:rPr>
          <w:rFonts w:ascii="宋体" w:eastAsia="宋体" w:hAnsi="宋体" w:hint="eastAsia"/>
        </w:rPr>
        <w:t>6</w:t>
      </w:r>
      <w:r w:rsidRPr="006C7026">
        <w:rPr>
          <w:rFonts w:ascii="宋体" w:eastAsia="宋体" w:hAnsi="宋体"/>
        </w:rPr>
        <w:t>.</w:t>
      </w:r>
      <w:r w:rsidR="00F14454">
        <w:rPr>
          <w:rFonts w:ascii="宋体" w:eastAsia="宋体" w:hAnsi="宋体"/>
        </w:rPr>
        <w:t>7</w:t>
      </w:r>
      <w:r w:rsidRPr="006C7026">
        <w:rPr>
          <w:rFonts w:ascii="Times New Roman" w:hint="eastAsia"/>
          <w:bCs/>
          <w:kern w:val="2"/>
          <w:szCs w:val="24"/>
        </w:rPr>
        <w:t>诚信管理</w:t>
      </w:r>
    </w:p>
    <w:p w:rsidR="00F50E6A" w:rsidRPr="00F50E6A" w:rsidRDefault="00247270" w:rsidP="00857737">
      <w:pPr>
        <w:pStyle w:val="a9"/>
        <w:spacing w:line="360" w:lineRule="auto"/>
        <w:ind w:firstLineChars="0" w:firstLine="0"/>
        <w:rPr>
          <w:rFonts w:ascii="Times New Roman"/>
          <w:noProof w:val="0"/>
          <w:kern w:val="2"/>
          <w:szCs w:val="24"/>
        </w:rPr>
      </w:pPr>
      <w:r w:rsidRPr="006C7026">
        <w:rPr>
          <w:rFonts w:hAnsi="宋体" w:hint="eastAsia"/>
          <w:noProof w:val="0"/>
          <w:kern w:val="2"/>
          <w:szCs w:val="24"/>
        </w:rPr>
        <w:t>6.</w:t>
      </w:r>
      <w:r w:rsidR="00F14454">
        <w:rPr>
          <w:rFonts w:hAnsi="宋体"/>
          <w:noProof w:val="0"/>
          <w:kern w:val="2"/>
          <w:szCs w:val="24"/>
        </w:rPr>
        <w:t>7</w:t>
      </w:r>
      <w:r w:rsidRPr="006C7026">
        <w:rPr>
          <w:rFonts w:hAnsi="宋体" w:hint="eastAsia"/>
          <w:noProof w:val="0"/>
          <w:kern w:val="2"/>
          <w:szCs w:val="24"/>
        </w:rPr>
        <w:t xml:space="preserve">.1  </w:t>
      </w:r>
      <w:r w:rsidR="00F50E6A" w:rsidRPr="00F50E6A">
        <w:rPr>
          <w:rFonts w:ascii="Times New Roman" w:hint="eastAsia"/>
          <w:noProof w:val="0"/>
          <w:kern w:val="2"/>
          <w:szCs w:val="24"/>
        </w:rPr>
        <w:t>应将诚信经营切实贯彻到易货业务的全流程，维护易货行业的社会形象和良好声誉。</w:t>
      </w:r>
    </w:p>
    <w:p w:rsidR="00F50E6A" w:rsidRDefault="00F14454" w:rsidP="00857737">
      <w:pPr>
        <w:pStyle w:val="a9"/>
        <w:spacing w:line="360" w:lineRule="auto"/>
        <w:ind w:firstLineChars="0" w:firstLine="0"/>
        <w:rPr>
          <w:rFonts w:ascii="Times New Roman"/>
          <w:noProof w:val="0"/>
          <w:kern w:val="2"/>
          <w:szCs w:val="24"/>
        </w:rPr>
      </w:pPr>
      <w:r w:rsidRPr="006C7026">
        <w:rPr>
          <w:rFonts w:hAnsi="宋体" w:hint="eastAsia"/>
          <w:noProof w:val="0"/>
          <w:kern w:val="2"/>
          <w:szCs w:val="24"/>
        </w:rPr>
        <w:t>6.</w:t>
      </w:r>
      <w:r>
        <w:rPr>
          <w:rFonts w:hAnsi="宋体"/>
          <w:noProof w:val="0"/>
          <w:kern w:val="2"/>
          <w:szCs w:val="24"/>
        </w:rPr>
        <w:t>7</w:t>
      </w:r>
      <w:r w:rsidRPr="006C7026">
        <w:rPr>
          <w:rFonts w:hAnsi="宋体" w:hint="eastAsia"/>
          <w:noProof w:val="0"/>
          <w:kern w:val="2"/>
          <w:szCs w:val="24"/>
        </w:rPr>
        <w:t>.</w:t>
      </w:r>
      <w:r>
        <w:rPr>
          <w:rFonts w:hAnsi="宋体"/>
          <w:noProof w:val="0"/>
          <w:kern w:val="2"/>
          <w:szCs w:val="24"/>
        </w:rPr>
        <w:t>2</w:t>
      </w:r>
      <w:r w:rsidR="00F50E6A" w:rsidRPr="00F50E6A">
        <w:rPr>
          <w:rFonts w:ascii="Times New Roman" w:hint="eastAsia"/>
          <w:noProof w:val="0"/>
          <w:kern w:val="2"/>
          <w:szCs w:val="24"/>
        </w:rPr>
        <w:t>易货服务商法定代表人和主要负责人应做好诚信表率，高度重视企业信誉。</w:t>
      </w:r>
    </w:p>
    <w:p w:rsidR="00F50E6A" w:rsidRDefault="00F50E6A" w:rsidP="00857737">
      <w:pPr>
        <w:pStyle w:val="a9"/>
        <w:spacing w:line="360" w:lineRule="auto"/>
        <w:ind w:firstLineChars="0" w:firstLine="0"/>
        <w:rPr>
          <w:rFonts w:ascii="Times New Roman"/>
          <w:noProof w:val="0"/>
          <w:kern w:val="2"/>
          <w:szCs w:val="24"/>
        </w:rPr>
      </w:pPr>
      <w:r w:rsidRPr="006C7026">
        <w:rPr>
          <w:rFonts w:hAnsi="宋体" w:hint="eastAsia"/>
          <w:noProof w:val="0"/>
          <w:kern w:val="2"/>
          <w:szCs w:val="24"/>
        </w:rPr>
        <w:t>6.</w:t>
      </w:r>
      <w:r w:rsidR="00F14454">
        <w:rPr>
          <w:rFonts w:hAnsi="宋体"/>
          <w:noProof w:val="0"/>
          <w:kern w:val="2"/>
          <w:szCs w:val="24"/>
        </w:rPr>
        <w:t>7</w:t>
      </w:r>
      <w:r w:rsidRPr="006C7026">
        <w:rPr>
          <w:rFonts w:hAnsi="宋体" w:hint="eastAsia"/>
          <w:noProof w:val="0"/>
          <w:kern w:val="2"/>
          <w:szCs w:val="24"/>
        </w:rPr>
        <w:t>.</w:t>
      </w:r>
      <w:r w:rsidR="00F14454">
        <w:rPr>
          <w:rFonts w:hAnsi="宋体"/>
          <w:noProof w:val="0"/>
          <w:kern w:val="2"/>
          <w:szCs w:val="24"/>
        </w:rPr>
        <w:t>3</w:t>
      </w:r>
      <w:r w:rsidRPr="00F50E6A">
        <w:rPr>
          <w:rFonts w:ascii="Times New Roman" w:hint="eastAsia"/>
          <w:noProof w:val="0"/>
          <w:kern w:val="2"/>
          <w:szCs w:val="24"/>
        </w:rPr>
        <w:t>易货服务商应持续开展诚信宣贯教育，使员工牢固树立诚信价值观。</w:t>
      </w:r>
    </w:p>
    <w:p w:rsidR="00F50E6A" w:rsidRDefault="00F50E6A" w:rsidP="00857737">
      <w:pPr>
        <w:pStyle w:val="a9"/>
        <w:spacing w:line="360" w:lineRule="auto"/>
        <w:ind w:firstLineChars="0" w:firstLine="0"/>
        <w:rPr>
          <w:rFonts w:ascii="Times New Roman"/>
          <w:noProof w:val="0"/>
          <w:kern w:val="2"/>
          <w:szCs w:val="24"/>
        </w:rPr>
      </w:pPr>
      <w:r w:rsidRPr="006C7026">
        <w:rPr>
          <w:rFonts w:hAnsi="宋体" w:hint="eastAsia"/>
          <w:noProof w:val="0"/>
          <w:kern w:val="2"/>
          <w:szCs w:val="24"/>
        </w:rPr>
        <w:t>6.</w:t>
      </w:r>
      <w:r w:rsidR="00F14454">
        <w:rPr>
          <w:rFonts w:hAnsi="宋体"/>
          <w:noProof w:val="0"/>
          <w:kern w:val="2"/>
          <w:szCs w:val="24"/>
        </w:rPr>
        <w:t>7</w:t>
      </w:r>
      <w:r w:rsidRPr="006C7026">
        <w:rPr>
          <w:rFonts w:hAnsi="宋体" w:hint="eastAsia"/>
          <w:noProof w:val="0"/>
          <w:kern w:val="2"/>
          <w:szCs w:val="24"/>
        </w:rPr>
        <w:t>.</w:t>
      </w:r>
      <w:r>
        <w:rPr>
          <w:rFonts w:hAnsi="宋体"/>
          <w:noProof w:val="0"/>
          <w:kern w:val="2"/>
          <w:szCs w:val="24"/>
        </w:rPr>
        <w:t>4</w:t>
      </w:r>
      <w:r w:rsidR="00F14454">
        <w:rPr>
          <w:rFonts w:hAnsi="宋体" w:hint="eastAsia"/>
          <w:szCs w:val="21"/>
        </w:rPr>
        <w:t>易货交易平台</w:t>
      </w:r>
      <w:r w:rsidR="00F14454" w:rsidRPr="00C813C4">
        <w:rPr>
          <w:rFonts w:hAnsi="宋体" w:hint="eastAsia"/>
          <w:szCs w:val="21"/>
        </w:rPr>
        <w:t>应建立健全信用评价制度，公示信用评价规则，为消费者提供对平台内</w:t>
      </w:r>
      <w:r w:rsidR="00F14454">
        <w:rPr>
          <w:rFonts w:hAnsi="宋体" w:hint="eastAsia"/>
          <w:szCs w:val="21"/>
        </w:rPr>
        <w:t>易货</w:t>
      </w:r>
      <w:r w:rsidR="00F14454" w:rsidRPr="00C813C4">
        <w:rPr>
          <w:rFonts w:hAnsi="宋体" w:hint="eastAsia"/>
          <w:szCs w:val="21"/>
        </w:rPr>
        <w:t>的商品或服务进行评价的途径。</w:t>
      </w:r>
    </w:p>
    <w:p w:rsidR="00F50E6A" w:rsidRDefault="00F50E6A" w:rsidP="00857737">
      <w:pPr>
        <w:pStyle w:val="a9"/>
        <w:spacing w:line="360" w:lineRule="auto"/>
        <w:ind w:firstLineChars="0" w:firstLine="0"/>
        <w:rPr>
          <w:rFonts w:ascii="Times New Roman"/>
          <w:noProof w:val="0"/>
          <w:kern w:val="2"/>
          <w:szCs w:val="24"/>
        </w:rPr>
      </w:pPr>
      <w:r w:rsidRPr="006C7026">
        <w:rPr>
          <w:rFonts w:hAnsi="宋体" w:hint="eastAsia"/>
          <w:noProof w:val="0"/>
          <w:kern w:val="2"/>
          <w:szCs w:val="24"/>
        </w:rPr>
        <w:lastRenderedPageBreak/>
        <w:t>6.</w:t>
      </w:r>
      <w:r w:rsidR="00F14454">
        <w:rPr>
          <w:rFonts w:hAnsi="宋体"/>
          <w:noProof w:val="0"/>
          <w:kern w:val="2"/>
          <w:szCs w:val="24"/>
        </w:rPr>
        <w:t>7</w:t>
      </w:r>
      <w:r w:rsidRPr="006C7026">
        <w:rPr>
          <w:rFonts w:hAnsi="宋体" w:hint="eastAsia"/>
          <w:noProof w:val="0"/>
          <w:kern w:val="2"/>
          <w:szCs w:val="24"/>
        </w:rPr>
        <w:t>.</w:t>
      </w:r>
      <w:r>
        <w:rPr>
          <w:rFonts w:hAnsi="宋体"/>
          <w:noProof w:val="0"/>
          <w:kern w:val="2"/>
          <w:szCs w:val="24"/>
        </w:rPr>
        <w:t>5</w:t>
      </w:r>
      <w:r w:rsidRPr="00F50E6A">
        <w:rPr>
          <w:rFonts w:ascii="Times New Roman" w:hint="eastAsia"/>
          <w:noProof w:val="0"/>
          <w:kern w:val="2"/>
          <w:szCs w:val="24"/>
        </w:rPr>
        <w:t>易货服务商应建立客户诚信档案，并进行动态化管理。</w:t>
      </w:r>
    </w:p>
    <w:p w:rsidR="00F50E6A" w:rsidRPr="006C7026" w:rsidRDefault="00F50E6A" w:rsidP="00857737">
      <w:pPr>
        <w:pStyle w:val="a9"/>
        <w:spacing w:line="360" w:lineRule="auto"/>
        <w:ind w:firstLineChars="0" w:firstLine="0"/>
        <w:rPr>
          <w:rFonts w:ascii="Times New Roman"/>
          <w:noProof w:val="0"/>
          <w:kern w:val="2"/>
          <w:szCs w:val="24"/>
        </w:rPr>
      </w:pPr>
      <w:r w:rsidRPr="006C7026">
        <w:rPr>
          <w:rFonts w:hAnsi="宋体" w:hint="eastAsia"/>
          <w:noProof w:val="0"/>
          <w:kern w:val="2"/>
          <w:szCs w:val="24"/>
        </w:rPr>
        <w:t>6.</w:t>
      </w:r>
      <w:r w:rsidR="00F14454">
        <w:rPr>
          <w:rFonts w:hAnsi="宋体"/>
          <w:noProof w:val="0"/>
          <w:kern w:val="2"/>
          <w:szCs w:val="24"/>
        </w:rPr>
        <w:t>7</w:t>
      </w:r>
      <w:r w:rsidRPr="006C7026">
        <w:rPr>
          <w:rFonts w:hAnsi="宋体" w:hint="eastAsia"/>
          <w:noProof w:val="0"/>
          <w:kern w:val="2"/>
          <w:szCs w:val="24"/>
        </w:rPr>
        <w:t>.</w:t>
      </w:r>
      <w:r>
        <w:rPr>
          <w:rFonts w:hAnsi="宋体"/>
          <w:noProof w:val="0"/>
          <w:kern w:val="2"/>
          <w:szCs w:val="24"/>
        </w:rPr>
        <w:t>6</w:t>
      </w:r>
      <w:r w:rsidRPr="00F50E6A">
        <w:rPr>
          <w:rFonts w:ascii="Times New Roman" w:hint="eastAsia"/>
          <w:noProof w:val="0"/>
          <w:kern w:val="2"/>
          <w:szCs w:val="24"/>
        </w:rPr>
        <w:t>签订的易货合同应遵守承诺，如约履行。</w:t>
      </w:r>
    </w:p>
    <w:p w:rsidR="00247270" w:rsidRPr="006C7026" w:rsidRDefault="00247270" w:rsidP="00857737">
      <w:pPr>
        <w:pStyle w:val="a9"/>
        <w:spacing w:line="360" w:lineRule="auto"/>
        <w:ind w:firstLineChars="0" w:firstLine="0"/>
        <w:rPr>
          <w:rFonts w:ascii="Times New Roman"/>
          <w:noProof w:val="0"/>
          <w:kern w:val="2"/>
          <w:szCs w:val="24"/>
        </w:rPr>
      </w:pPr>
      <w:r w:rsidRPr="006C7026">
        <w:rPr>
          <w:rFonts w:hAnsi="宋体" w:hint="eastAsia"/>
          <w:noProof w:val="0"/>
          <w:kern w:val="2"/>
          <w:szCs w:val="24"/>
        </w:rPr>
        <w:t>6.</w:t>
      </w:r>
      <w:r w:rsidR="00F14454">
        <w:rPr>
          <w:rFonts w:hAnsi="宋体"/>
          <w:noProof w:val="0"/>
          <w:kern w:val="2"/>
          <w:szCs w:val="24"/>
        </w:rPr>
        <w:t>7</w:t>
      </w:r>
      <w:r w:rsidRPr="006C7026">
        <w:rPr>
          <w:rFonts w:hAnsi="宋体" w:hint="eastAsia"/>
          <w:noProof w:val="0"/>
          <w:kern w:val="2"/>
          <w:szCs w:val="24"/>
        </w:rPr>
        <w:t>.</w:t>
      </w:r>
      <w:r w:rsidR="00F50E6A">
        <w:rPr>
          <w:rFonts w:hAnsi="宋体"/>
          <w:noProof w:val="0"/>
          <w:kern w:val="2"/>
          <w:szCs w:val="24"/>
        </w:rPr>
        <w:t>7</w:t>
      </w:r>
      <w:r w:rsidRPr="006C7026">
        <w:rPr>
          <w:rFonts w:ascii="Times New Roman" w:hint="eastAsia"/>
          <w:noProof w:val="0"/>
          <w:kern w:val="2"/>
          <w:szCs w:val="24"/>
        </w:rPr>
        <w:t>应杜绝下列不诚信</w:t>
      </w:r>
      <w:r w:rsidR="00CD5867">
        <w:rPr>
          <w:rFonts w:ascii="Times New Roman" w:hint="eastAsia"/>
          <w:noProof w:val="0"/>
          <w:kern w:val="2"/>
          <w:szCs w:val="24"/>
        </w:rPr>
        <w:t>经营</w:t>
      </w:r>
      <w:r w:rsidRPr="006C7026">
        <w:rPr>
          <w:rFonts w:ascii="Times New Roman" w:hint="eastAsia"/>
          <w:noProof w:val="0"/>
          <w:kern w:val="2"/>
          <w:szCs w:val="24"/>
        </w:rPr>
        <w:t>行为：</w:t>
      </w:r>
    </w:p>
    <w:p w:rsidR="00247270" w:rsidRPr="006C7026" w:rsidRDefault="00247270" w:rsidP="00857737">
      <w:pPr>
        <w:pStyle w:val="a9"/>
        <w:spacing w:line="360" w:lineRule="auto"/>
        <w:rPr>
          <w:rFonts w:ascii="Times New Roman"/>
          <w:noProof w:val="0"/>
          <w:kern w:val="2"/>
          <w:szCs w:val="24"/>
        </w:rPr>
      </w:pPr>
      <w:r w:rsidRPr="006C7026">
        <w:rPr>
          <w:rFonts w:ascii="Times New Roman" w:hint="eastAsia"/>
          <w:noProof w:val="0"/>
          <w:kern w:val="2"/>
          <w:szCs w:val="24"/>
        </w:rPr>
        <w:t xml:space="preserve">a) </w:t>
      </w:r>
      <w:r w:rsidR="007B1B3C">
        <w:rPr>
          <w:rFonts w:ascii="Times New Roman" w:hint="eastAsia"/>
          <w:noProof w:val="0"/>
          <w:kern w:val="2"/>
          <w:szCs w:val="24"/>
        </w:rPr>
        <w:t>易货商品</w:t>
      </w:r>
      <w:r w:rsidRPr="006C7026">
        <w:rPr>
          <w:rFonts w:ascii="Times New Roman" w:hint="eastAsia"/>
          <w:noProof w:val="0"/>
          <w:kern w:val="2"/>
          <w:szCs w:val="24"/>
        </w:rPr>
        <w:t>存在质量问题。</w:t>
      </w:r>
    </w:p>
    <w:p w:rsidR="00247270" w:rsidRPr="006C7026" w:rsidRDefault="00247270" w:rsidP="00857737">
      <w:pPr>
        <w:pStyle w:val="a9"/>
        <w:spacing w:line="360" w:lineRule="auto"/>
        <w:rPr>
          <w:rFonts w:ascii="Times New Roman"/>
          <w:noProof w:val="0"/>
          <w:kern w:val="2"/>
          <w:szCs w:val="24"/>
        </w:rPr>
      </w:pPr>
      <w:r w:rsidRPr="006C7026">
        <w:rPr>
          <w:rFonts w:ascii="Times New Roman" w:hint="eastAsia"/>
          <w:noProof w:val="0"/>
          <w:kern w:val="2"/>
          <w:szCs w:val="24"/>
        </w:rPr>
        <w:t>b</w:t>
      </w:r>
      <w:r w:rsidRPr="006C7026">
        <w:rPr>
          <w:rFonts w:ascii="Times New Roman" w:hint="eastAsia"/>
          <w:noProof w:val="0"/>
          <w:kern w:val="2"/>
          <w:szCs w:val="24"/>
        </w:rPr>
        <w:t>）</w:t>
      </w:r>
      <w:r w:rsidR="007B1B3C">
        <w:rPr>
          <w:rFonts w:ascii="Times New Roman" w:hint="eastAsia"/>
          <w:noProof w:val="0"/>
          <w:kern w:val="2"/>
          <w:szCs w:val="24"/>
        </w:rPr>
        <w:t>价格虚高</w:t>
      </w:r>
      <w:r w:rsidRPr="006C7026">
        <w:rPr>
          <w:rFonts w:ascii="Times New Roman" w:hint="eastAsia"/>
          <w:noProof w:val="0"/>
          <w:kern w:val="2"/>
          <w:szCs w:val="24"/>
        </w:rPr>
        <w:t>。</w:t>
      </w:r>
    </w:p>
    <w:p w:rsidR="007B1B3C" w:rsidRDefault="00247270" w:rsidP="00857737">
      <w:pPr>
        <w:pStyle w:val="a9"/>
        <w:spacing w:line="360" w:lineRule="auto"/>
        <w:rPr>
          <w:rFonts w:ascii="Times New Roman"/>
          <w:noProof w:val="0"/>
          <w:kern w:val="2"/>
          <w:szCs w:val="24"/>
        </w:rPr>
      </w:pPr>
      <w:r w:rsidRPr="006C7026">
        <w:rPr>
          <w:rFonts w:ascii="Times New Roman" w:hint="eastAsia"/>
          <w:noProof w:val="0"/>
          <w:kern w:val="2"/>
          <w:szCs w:val="24"/>
        </w:rPr>
        <w:t>c</w:t>
      </w:r>
      <w:r w:rsidRPr="006C7026">
        <w:rPr>
          <w:rFonts w:ascii="Times New Roman" w:hint="eastAsia"/>
          <w:noProof w:val="0"/>
          <w:kern w:val="2"/>
          <w:szCs w:val="24"/>
        </w:rPr>
        <w:t>）</w:t>
      </w:r>
      <w:r w:rsidR="007B1B3C">
        <w:rPr>
          <w:rFonts w:ascii="Times New Roman" w:hint="eastAsia"/>
          <w:noProof w:val="0"/>
          <w:kern w:val="2"/>
          <w:szCs w:val="24"/>
        </w:rPr>
        <w:t>易货服务商不按合同提供服务。</w:t>
      </w:r>
    </w:p>
    <w:p w:rsidR="007B1B3C" w:rsidRPr="006C7026" w:rsidRDefault="007B1B3C" w:rsidP="00857737">
      <w:pPr>
        <w:pStyle w:val="a9"/>
        <w:spacing w:line="360" w:lineRule="auto"/>
        <w:rPr>
          <w:rFonts w:ascii="Times New Roman"/>
          <w:noProof w:val="0"/>
          <w:kern w:val="2"/>
          <w:szCs w:val="24"/>
        </w:rPr>
      </w:pPr>
      <w:r>
        <w:rPr>
          <w:rFonts w:ascii="Times New Roman" w:hint="eastAsia"/>
          <w:noProof w:val="0"/>
          <w:kern w:val="2"/>
          <w:szCs w:val="24"/>
        </w:rPr>
        <w:t>d</w:t>
      </w:r>
      <w:r>
        <w:rPr>
          <w:rFonts w:ascii="Times New Roman" w:hint="eastAsia"/>
          <w:noProof w:val="0"/>
          <w:kern w:val="2"/>
          <w:szCs w:val="24"/>
        </w:rPr>
        <w:t>）</w:t>
      </w:r>
      <w:r w:rsidRPr="006C7026">
        <w:rPr>
          <w:rFonts w:ascii="Times New Roman" w:hint="eastAsia"/>
          <w:noProof w:val="0"/>
          <w:kern w:val="2"/>
          <w:szCs w:val="24"/>
        </w:rPr>
        <w:t>未按</w:t>
      </w:r>
      <w:r>
        <w:rPr>
          <w:rFonts w:ascii="Times New Roman" w:hint="eastAsia"/>
          <w:noProof w:val="0"/>
          <w:kern w:val="2"/>
          <w:szCs w:val="24"/>
        </w:rPr>
        <w:t>承诺</w:t>
      </w:r>
      <w:r w:rsidRPr="006C7026">
        <w:rPr>
          <w:rFonts w:ascii="Times New Roman" w:hint="eastAsia"/>
          <w:noProof w:val="0"/>
          <w:kern w:val="2"/>
          <w:szCs w:val="24"/>
        </w:rPr>
        <w:t>发货。</w:t>
      </w:r>
    </w:p>
    <w:p w:rsidR="0095179D" w:rsidRDefault="007B1B3C" w:rsidP="00857737">
      <w:pPr>
        <w:pStyle w:val="a9"/>
        <w:spacing w:line="360" w:lineRule="auto"/>
        <w:rPr>
          <w:rFonts w:hAnsi="宋体"/>
          <w:szCs w:val="21"/>
        </w:rPr>
      </w:pPr>
      <w:r>
        <w:rPr>
          <w:rFonts w:ascii="Times New Roman"/>
          <w:noProof w:val="0"/>
          <w:kern w:val="2"/>
          <w:szCs w:val="24"/>
        </w:rPr>
        <w:t>e</w:t>
      </w:r>
      <w:r w:rsidR="00247270" w:rsidRPr="006C7026">
        <w:rPr>
          <w:rFonts w:ascii="Times New Roman" w:hint="eastAsia"/>
          <w:noProof w:val="0"/>
          <w:kern w:val="2"/>
          <w:szCs w:val="24"/>
        </w:rPr>
        <w:t xml:space="preserve">) </w:t>
      </w:r>
      <w:r w:rsidR="0095179D" w:rsidRPr="00C813C4">
        <w:rPr>
          <w:rFonts w:hAnsi="宋体" w:hint="eastAsia"/>
          <w:szCs w:val="21"/>
        </w:rPr>
        <w:t>利用虚假商业信息、虚构交易或者评价等方式或引人误解的商业宣传，欺骗消费者。</w:t>
      </w:r>
    </w:p>
    <w:p w:rsidR="00247270" w:rsidRPr="006C7026" w:rsidRDefault="007B1B3C" w:rsidP="00857737">
      <w:pPr>
        <w:pStyle w:val="a9"/>
        <w:spacing w:line="360" w:lineRule="auto"/>
        <w:rPr>
          <w:rFonts w:ascii="Times New Roman"/>
          <w:noProof w:val="0"/>
          <w:kern w:val="2"/>
          <w:szCs w:val="24"/>
        </w:rPr>
      </w:pPr>
      <w:r>
        <w:rPr>
          <w:rFonts w:ascii="Times New Roman"/>
          <w:noProof w:val="0"/>
          <w:kern w:val="2"/>
          <w:szCs w:val="24"/>
        </w:rPr>
        <w:t>f</w:t>
      </w:r>
      <w:r w:rsidR="00CD5867" w:rsidRPr="006C7026">
        <w:rPr>
          <w:rFonts w:ascii="Times New Roman" w:hint="eastAsia"/>
          <w:noProof w:val="0"/>
          <w:kern w:val="2"/>
          <w:szCs w:val="24"/>
        </w:rPr>
        <w:t>)</w:t>
      </w:r>
      <w:r w:rsidR="00247270" w:rsidRPr="006C7026">
        <w:rPr>
          <w:rFonts w:ascii="Times New Roman" w:hint="eastAsia"/>
          <w:noProof w:val="0"/>
          <w:kern w:val="2"/>
          <w:szCs w:val="24"/>
        </w:rPr>
        <w:t>借易货之名虚假宣传，</w:t>
      </w:r>
      <w:r w:rsidR="00CD5867">
        <w:rPr>
          <w:rFonts w:ascii="Times New Roman" w:hint="eastAsia"/>
          <w:noProof w:val="0"/>
          <w:kern w:val="2"/>
          <w:szCs w:val="24"/>
        </w:rPr>
        <w:t>欺骗相关公众，</w:t>
      </w:r>
      <w:r w:rsidR="00247270" w:rsidRPr="006C7026">
        <w:rPr>
          <w:rFonts w:ascii="Times New Roman" w:hint="eastAsia"/>
          <w:noProof w:val="0"/>
          <w:kern w:val="2"/>
          <w:szCs w:val="24"/>
        </w:rPr>
        <w:t>进行违法违规的经营运作。</w:t>
      </w:r>
    </w:p>
    <w:p w:rsidR="00186140" w:rsidRPr="00186140" w:rsidRDefault="00186140" w:rsidP="00857737">
      <w:pPr>
        <w:pStyle w:val="a9"/>
        <w:spacing w:line="360" w:lineRule="auto"/>
        <w:ind w:firstLineChars="0" w:firstLine="0"/>
        <w:rPr>
          <w:rFonts w:ascii="黑体" w:eastAsia="黑体" w:hAnsi="黑体"/>
          <w:kern w:val="2"/>
          <w:szCs w:val="21"/>
        </w:rPr>
      </w:pPr>
    </w:p>
    <w:p w:rsidR="00186140" w:rsidRPr="006C7026" w:rsidRDefault="00186140" w:rsidP="004145C1">
      <w:pPr>
        <w:pStyle w:val="a9"/>
        <w:ind w:firstLineChars="0" w:firstLine="0"/>
        <w:rPr>
          <w:rFonts w:ascii="黑体" w:eastAsia="黑体" w:hAnsi="黑体"/>
          <w:kern w:val="2"/>
          <w:szCs w:val="21"/>
        </w:rPr>
      </w:pPr>
    </w:p>
    <w:p w:rsidR="004145C1" w:rsidRPr="006C7026" w:rsidRDefault="004145C1" w:rsidP="004145C1">
      <w:pPr>
        <w:pStyle w:val="ab"/>
        <w:framePr w:wrap="around"/>
      </w:pPr>
      <w:r w:rsidRPr="006C7026">
        <w:t>_________________________________</w:t>
      </w:r>
    </w:p>
    <w:p w:rsidR="004145C1" w:rsidRPr="00186140" w:rsidRDefault="004145C1" w:rsidP="004145C1">
      <w:pPr>
        <w:pStyle w:val="a9"/>
        <w:ind w:firstLineChars="0" w:firstLine="0"/>
        <w:rPr>
          <w:rFonts w:ascii="黑体" w:eastAsia="黑体" w:hAnsi="黑体"/>
          <w:kern w:val="2"/>
          <w:szCs w:val="21"/>
        </w:rPr>
      </w:pPr>
    </w:p>
    <w:bookmarkEnd w:id="4"/>
    <w:p w:rsidR="00CF566E" w:rsidRPr="006C7026" w:rsidRDefault="00CF566E"/>
    <w:sectPr w:rsidR="00CF566E" w:rsidRPr="006C7026" w:rsidSect="008C10A5">
      <w:pgSz w:w="11906" w:h="16838" w:code="9"/>
      <w:pgMar w:top="1418" w:right="1134" w:bottom="1134" w:left="1418" w:header="1418" w:footer="1134" w:gutter="0"/>
      <w:pgNumType w:start="1"/>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996" w:rsidRDefault="00CC7996" w:rsidP="004145C1">
      <w:r>
        <w:separator/>
      </w:r>
    </w:p>
  </w:endnote>
  <w:endnote w:type="continuationSeparator" w:id="1">
    <w:p w:rsidR="00CC7996" w:rsidRDefault="00CC7996" w:rsidP="004145C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altName w:val="Arial Unicode MS"/>
    <w:charset w:val="86"/>
    <w:family w:val="script"/>
    <w:pitch w:val="fixed"/>
    <w:sig w:usb0="00000000" w:usb1="080E0000" w:usb2="00000010" w:usb3="00000000" w:csb0="00040000" w:csb1="00000000"/>
  </w:font>
  <w:font w:name="方正粗圆简体">
    <w:altName w:val="微软雅黑"/>
    <w:charset w:val="86"/>
    <w:family w:val="script"/>
    <w:pitch w:val="fixed"/>
    <w:sig w:usb0="00000000" w:usb1="080E0000" w:usb2="00000010" w:usb3="00000000" w:csb0="00040000" w:csb1="00000000"/>
  </w:font>
  <w:font w:name="方正粗宋简体">
    <w:charset w:val="86"/>
    <w:family w:val="script"/>
    <w:pitch w:val="fixed"/>
    <w:sig w:usb0="00000003" w:usb1="080E0000" w:usb2="00000010" w:usb3="00000000" w:csb0="00040001" w:csb1="00000000"/>
  </w:font>
  <w:font w:name="AdobeHeitiStd-Regular">
    <w:altName w:val="方正舒体"/>
    <w:charset w:val="86"/>
    <w:family w:val="auto"/>
    <w:pitch w:val="default"/>
    <w:sig w:usb0="00000000" w:usb1="00000000" w:usb2="00000010" w:usb3="00000000" w:csb0="00040000" w:csb1="00000000"/>
  </w:font>
  <w:font w:name="ËÎÌå">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C1" w:rsidRDefault="004145C1">
    <w:pPr>
      <w:pStyle w:val="ae"/>
      <w:rPr>
        <w:rFonts w:ascii="宋体" w:hAnsi="宋体"/>
        <w:sz w:val="28"/>
        <w:szCs w:val="28"/>
      </w:rPr>
    </w:pPr>
    <w:r>
      <w:rPr>
        <w:rStyle w:val="af"/>
        <w:rFonts w:ascii="宋体" w:hAnsi="宋体" w:hint="eastAsia"/>
        <w:sz w:val="28"/>
        <w:szCs w:val="28"/>
      </w:rPr>
      <w:t xml:space="preserve">— </w:t>
    </w:r>
    <w:r w:rsidR="00E31360">
      <w:rPr>
        <w:rStyle w:val="af"/>
        <w:rFonts w:ascii="宋体" w:hAnsi="宋体"/>
        <w:sz w:val="28"/>
        <w:szCs w:val="28"/>
      </w:rPr>
      <w:fldChar w:fldCharType="begin"/>
    </w:r>
    <w:r>
      <w:rPr>
        <w:rStyle w:val="af"/>
        <w:rFonts w:ascii="宋体" w:hAnsi="宋体"/>
        <w:sz w:val="28"/>
        <w:szCs w:val="28"/>
      </w:rPr>
      <w:instrText xml:space="preserve">PAGE  </w:instrText>
    </w:r>
    <w:r w:rsidR="00E31360">
      <w:rPr>
        <w:rStyle w:val="af"/>
        <w:rFonts w:ascii="宋体" w:hAnsi="宋体"/>
        <w:sz w:val="28"/>
        <w:szCs w:val="28"/>
      </w:rPr>
      <w:fldChar w:fldCharType="separate"/>
    </w:r>
    <w:r>
      <w:rPr>
        <w:rStyle w:val="af"/>
        <w:rFonts w:ascii="宋体" w:hAnsi="宋体"/>
        <w:sz w:val="28"/>
        <w:szCs w:val="28"/>
      </w:rPr>
      <w:t>10</w:t>
    </w:r>
    <w:r w:rsidR="00E31360">
      <w:rPr>
        <w:rStyle w:val="af"/>
        <w:rFonts w:ascii="宋体" w:hAnsi="宋体"/>
        <w:sz w:val="28"/>
        <w:szCs w:val="28"/>
      </w:rPr>
      <w:fldChar w:fldCharType="end"/>
    </w:r>
    <w:r>
      <w:rPr>
        <w:rStyle w:val="af"/>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562054"/>
      <w:docPartObj>
        <w:docPartGallery w:val="Page Numbers (Bottom of Page)"/>
        <w:docPartUnique/>
      </w:docPartObj>
    </w:sdtPr>
    <w:sdtContent>
      <w:p w:rsidR="00A0417F" w:rsidRDefault="00E31360">
        <w:pPr>
          <w:pStyle w:val="ae"/>
          <w:jc w:val="center"/>
        </w:pPr>
        <w:r>
          <w:fldChar w:fldCharType="begin"/>
        </w:r>
        <w:r w:rsidR="00A0417F">
          <w:instrText>PAGE   \* MERGEFORMAT</w:instrText>
        </w:r>
        <w:r>
          <w:fldChar w:fldCharType="separate"/>
        </w:r>
        <w:r w:rsidR="00604A30" w:rsidRPr="00604A30">
          <w:rPr>
            <w:noProof/>
            <w:lang w:val="zh-CN"/>
          </w:rPr>
          <w:t>1</w:t>
        </w:r>
        <w:r>
          <w:fldChar w:fldCharType="end"/>
        </w:r>
      </w:p>
    </w:sdtContent>
  </w:sdt>
  <w:p w:rsidR="004145C1" w:rsidRDefault="004145C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7C" w:rsidRDefault="009B7F7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996" w:rsidRDefault="00CC7996" w:rsidP="004145C1">
      <w:r>
        <w:separator/>
      </w:r>
    </w:p>
  </w:footnote>
  <w:footnote w:type="continuationSeparator" w:id="1">
    <w:p w:rsidR="00CC7996" w:rsidRDefault="00CC7996" w:rsidP="00414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7C" w:rsidRDefault="009B7F7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C1" w:rsidRDefault="004145C1">
    <w:pPr>
      <w:pStyle w:val="ad"/>
      <w:pBdr>
        <w:bottom w:val="none" w:sz="0" w:space="1" w:color="auto"/>
      </w:pBdr>
      <w:jc w:val="right"/>
    </w:pPr>
  </w:p>
  <w:p w:rsidR="004145C1" w:rsidRDefault="004145C1">
    <w:pPr>
      <w:pStyle w:val="ad"/>
      <w:pBdr>
        <w:bottom w:val="none" w:sz="0" w:space="1" w:color="auto"/>
      </w:pBdr>
      <w:jc w:val="right"/>
    </w:pPr>
  </w:p>
  <w:p w:rsidR="004145C1" w:rsidRDefault="004145C1">
    <w:pPr>
      <w:pStyle w:val="ad"/>
      <w:pBdr>
        <w:bottom w:val="none" w:sz="0" w:space="1" w:color="auto"/>
      </w:pBdr>
      <w:jc w:val="right"/>
    </w:pPr>
    <w:r>
      <w:rPr>
        <w:rFonts w:hint="eastAsia"/>
      </w:rPr>
      <w:t>T/CGCC XX-20XX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C1" w:rsidRDefault="004145C1">
    <w:pPr>
      <w:pStyle w:val="ad"/>
      <w:pBdr>
        <w:bottom w:val="none" w:sz="0" w:space="0" w:color="auto"/>
      </w:pBdr>
      <w:jc w:val="right"/>
      <w:rPr>
        <w:sz w:val="21"/>
        <w:szCs w:val="21"/>
      </w:rPr>
    </w:pPr>
  </w:p>
  <w:p w:rsidR="004145C1" w:rsidRDefault="004145C1">
    <w:pPr>
      <w:pStyle w:val="ad"/>
      <w:pBdr>
        <w:bottom w:val="none" w:sz="0" w:space="0" w:color="auto"/>
      </w:pBdr>
      <w:jc w:val="right"/>
      <w:rPr>
        <w:sz w:val="21"/>
        <w:szCs w:val="21"/>
      </w:rPr>
    </w:pPr>
  </w:p>
  <w:p w:rsidR="004145C1" w:rsidRDefault="004145C1">
    <w:pPr>
      <w:pStyle w:val="ad"/>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62AB130C"/>
    <w:multiLevelType w:val="multilevel"/>
    <w:tmpl w:val="62AB130C"/>
    <w:lvl w:ilvl="0">
      <w:start w:val="1"/>
      <w:numFmt w:val="decimal"/>
      <w:lvlText w:val="%1"/>
      <w:lvlJc w:val="left"/>
      <w:pPr>
        <w:ind w:left="0" w:firstLine="0"/>
      </w:pPr>
      <w:rPr>
        <w:rFonts w:ascii="黑体" w:eastAsia="黑体" w:hAnsi="黑体" w:hint="eastAsia"/>
        <w:sz w:val="21"/>
        <w:szCs w:val="21"/>
      </w:rPr>
    </w:lvl>
    <w:lvl w:ilvl="1">
      <w:start w:val="1"/>
      <w:numFmt w:val="decimal"/>
      <w:lvlText w:val="%1.%2"/>
      <w:lvlJc w:val="left"/>
      <w:pPr>
        <w:ind w:left="0" w:firstLine="0"/>
      </w:pPr>
      <w:rPr>
        <w:rFonts w:ascii="黑体" w:eastAsia="黑体" w:hAnsi="宋体" w:hint="eastAsia"/>
        <w:b w:val="0"/>
        <w:color w:val="auto"/>
        <w:sz w:val="21"/>
        <w:szCs w:val="24"/>
      </w:rPr>
    </w:lvl>
    <w:lvl w:ilvl="2">
      <w:start w:val="1"/>
      <w:numFmt w:val="decimal"/>
      <w:suff w:val="nothing"/>
      <w:lvlText w:val="%1.%2.%3"/>
      <w:lvlJc w:val="left"/>
      <w:pPr>
        <w:ind w:left="0" w:firstLine="0"/>
      </w:pPr>
      <w:rPr>
        <w:rFonts w:ascii="黑体" w:eastAsia="黑体" w:hAnsi="黑体" w:hint="eastAsia"/>
        <w:sz w:val="21"/>
        <w:szCs w:val="21"/>
      </w:rPr>
    </w:lvl>
    <w:lvl w:ilvl="3">
      <w:start w:val="1"/>
      <w:numFmt w:val="decimal"/>
      <w:lvlText w:val="%1.%2.%3.%4"/>
      <w:lvlJc w:val="left"/>
      <w:pPr>
        <w:ind w:left="0" w:firstLine="0"/>
      </w:pPr>
      <w:rPr>
        <w:rFonts w:ascii="黑体" w:eastAsia="黑体" w:hAnsi="黑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0A5"/>
    <w:rsid w:val="0000454A"/>
    <w:rsid w:val="00010061"/>
    <w:rsid w:val="000A7DCC"/>
    <w:rsid w:val="000B00D5"/>
    <w:rsid w:val="000F2E80"/>
    <w:rsid w:val="0010135E"/>
    <w:rsid w:val="00134346"/>
    <w:rsid w:val="00140590"/>
    <w:rsid w:val="00170B72"/>
    <w:rsid w:val="00172908"/>
    <w:rsid w:val="00177F99"/>
    <w:rsid w:val="00186140"/>
    <w:rsid w:val="001944B1"/>
    <w:rsid w:val="001B7BD6"/>
    <w:rsid w:val="001C4F7D"/>
    <w:rsid w:val="001E1CF6"/>
    <w:rsid w:val="00223A52"/>
    <w:rsid w:val="002408D7"/>
    <w:rsid w:val="00247270"/>
    <w:rsid w:val="00274902"/>
    <w:rsid w:val="002B5928"/>
    <w:rsid w:val="002F46F5"/>
    <w:rsid w:val="003007E6"/>
    <w:rsid w:val="00306C81"/>
    <w:rsid w:val="00313336"/>
    <w:rsid w:val="003274A1"/>
    <w:rsid w:val="003311FE"/>
    <w:rsid w:val="00372685"/>
    <w:rsid w:val="00375EC6"/>
    <w:rsid w:val="00380D1B"/>
    <w:rsid w:val="003A36B3"/>
    <w:rsid w:val="003C7A51"/>
    <w:rsid w:val="003D5D3F"/>
    <w:rsid w:val="003E2C33"/>
    <w:rsid w:val="003E3414"/>
    <w:rsid w:val="00400F8C"/>
    <w:rsid w:val="0040144E"/>
    <w:rsid w:val="004145C1"/>
    <w:rsid w:val="00492599"/>
    <w:rsid w:val="004A2E76"/>
    <w:rsid w:val="004B63A9"/>
    <w:rsid w:val="004C72A1"/>
    <w:rsid w:val="00530997"/>
    <w:rsid w:val="005376DB"/>
    <w:rsid w:val="00574C88"/>
    <w:rsid w:val="005C550C"/>
    <w:rsid w:val="005D19FD"/>
    <w:rsid w:val="005D67F8"/>
    <w:rsid w:val="00604A30"/>
    <w:rsid w:val="006070B9"/>
    <w:rsid w:val="00626FAA"/>
    <w:rsid w:val="00636899"/>
    <w:rsid w:val="00656845"/>
    <w:rsid w:val="006A150C"/>
    <w:rsid w:val="006A2B31"/>
    <w:rsid w:val="006A7F28"/>
    <w:rsid w:val="006C6342"/>
    <w:rsid w:val="006C7026"/>
    <w:rsid w:val="006D4985"/>
    <w:rsid w:val="006D71C3"/>
    <w:rsid w:val="006E75A2"/>
    <w:rsid w:val="006F7B46"/>
    <w:rsid w:val="0070486E"/>
    <w:rsid w:val="007436E8"/>
    <w:rsid w:val="00743D12"/>
    <w:rsid w:val="007B1B3C"/>
    <w:rsid w:val="007B28E3"/>
    <w:rsid w:val="007C3497"/>
    <w:rsid w:val="007E2F3F"/>
    <w:rsid w:val="007E54A1"/>
    <w:rsid w:val="00827ECE"/>
    <w:rsid w:val="00852609"/>
    <w:rsid w:val="0085506E"/>
    <w:rsid w:val="00856322"/>
    <w:rsid w:val="00857737"/>
    <w:rsid w:val="00885F8B"/>
    <w:rsid w:val="008C10A5"/>
    <w:rsid w:val="008F57B9"/>
    <w:rsid w:val="008F69E7"/>
    <w:rsid w:val="009239B2"/>
    <w:rsid w:val="00935FAC"/>
    <w:rsid w:val="009366EE"/>
    <w:rsid w:val="0095179D"/>
    <w:rsid w:val="00962726"/>
    <w:rsid w:val="009B60A6"/>
    <w:rsid w:val="009B7F7C"/>
    <w:rsid w:val="009C2A5A"/>
    <w:rsid w:val="009F6825"/>
    <w:rsid w:val="00A0417F"/>
    <w:rsid w:val="00A64D2F"/>
    <w:rsid w:val="00A74032"/>
    <w:rsid w:val="00A75169"/>
    <w:rsid w:val="00A80F93"/>
    <w:rsid w:val="00A95884"/>
    <w:rsid w:val="00AA0233"/>
    <w:rsid w:val="00AF2250"/>
    <w:rsid w:val="00B014B6"/>
    <w:rsid w:val="00B31EEE"/>
    <w:rsid w:val="00B70902"/>
    <w:rsid w:val="00B803BA"/>
    <w:rsid w:val="00B82B97"/>
    <w:rsid w:val="00B850A4"/>
    <w:rsid w:val="00B85CC4"/>
    <w:rsid w:val="00B90CA0"/>
    <w:rsid w:val="00B97F99"/>
    <w:rsid w:val="00BF4568"/>
    <w:rsid w:val="00C07C20"/>
    <w:rsid w:val="00C36714"/>
    <w:rsid w:val="00C4245A"/>
    <w:rsid w:val="00C4596D"/>
    <w:rsid w:val="00C52DAD"/>
    <w:rsid w:val="00C5387F"/>
    <w:rsid w:val="00C60F1D"/>
    <w:rsid w:val="00C73D15"/>
    <w:rsid w:val="00C813C4"/>
    <w:rsid w:val="00C85F8F"/>
    <w:rsid w:val="00C96D62"/>
    <w:rsid w:val="00CC0785"/>
    <w:rsid w:val="00CC7996"/>
    <w:rsid w:val="00CD5867"/>
    <w:rsid w:val="00CE1576"/>
    <w:rsid w:val="00CF566E"/>
    <w:rsid w:val="00D016EE"/>
    <w:rsid w:val="00D46551"/>
    <w:rsid w:val="00D87941"/>
    <w:rsid w:val="00D9416E"/>
    <w:rsid w:val="00DA23C7"/>
    <w:rsid w:val="00DA40F6"/>
    <w:rsid w:val="00DB1D3A"/>
    <w:rsid w:val="00DC7319"/>
    <w:rsid w:val="00DF0E80"/>
    <w:rsid w:val="00DF439A"/>
    <w:rsid w:val="00E31360"/>
    <w:rsid w:val="00E33516"/>
    <w:rsid w:val="00E368CC"/>
    <w:rsid w:val="00E550C0"/>
    <w:rsid w:val="00E64C6F"/>
    <w:rsid w:val="00E91B8C"/>
    <w:rsid w:val="00EB4365"/>
    <w:rsid w:val="00F13324"/>
    <w:rsid w:val="00F14454"/>
    <w:rsid w:val="00F50E6A"/>
    <w:rsid w:val="00F56DC9"/>
    <w:rsid w:val="00F95116"/>
    <w:rsid w:val="00FA0ACB"/>
    <w:rsid w:val="00FF475B"/>
    <w:rsid w:val="00FF497D"/>
    <w:rsid w:val="00FF5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10A5"/>
    <w:pPr>
      <w:widowControl w:val="0"/>
      <w:jc w:val="both"/>
    </w:pPr>
    <w:rPr>
      <w:rFonts w:ascii="Times New Roman" w:eastAsia="宋体" w:hAnsi="Times New Roman" w:cs="Times New Roman"/>
      <w:szCs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段"/>
    <w:link w:val="Char"/>
    <w:qFormat/>
    <w:rsid w:val="008C10A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6"/>
    <w:link w:val="a9"/>
    <w:rsid w:val="008C10A5"/>
    <w:rPr>
      <w:rFonts w:ascii="宋体" w:eastAsia="宋体" w:hAnsi="Times New Roman" w:cs="Times New Roman"/>
      <w:noProof/>
      <w:kern w:val="0"/>
      <w:szCs w:val="20"/>
    </w:rPr>
  </w:style>
  <w:style w:type="paragraph" w:customStyle="1" w:styleId="a0">
    <w:name w:val="一级条标题"/>
    <w:next w:val="a9"/>
    <w:rsid w:val="008C10A5"/>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9"/>
    <w:qFormat/>
    <w:rsid w:val="008C10A5"/>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9"/>
    <w:rsid w:val="008C10A5"/>
    <w:pPr>
      <w:numPr>
        <w:ilvl w:val="2"/>
      </w:numPr>
      <w:spacing w:before="50" w:after="50"/>
      <w:outlineLvl w:val="3"/>
    </w:pPr>
  </w:style>
  <w:style w:type="paragraph" w:customStyle="1" w:styleId="aa">
    <w:name w:val="目次、标准名称标题"/>
    <w:basedOn w:val="a5"/>
    <w:next w:val="a9"/>
    <w:rsid w:val="008C10A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9"/>
    <w:rsid w:val="008C10A5"/>
    <w:pPr>
      <w:numPr>
        <w:ilvl w:val="3"/>
      </w:numPr>
      <w:outlineLvl w:val="4"/>
    </w:pPr>
  </w:style>
  <w:style w:type="paragraph" w:customStyle="1" w:styleId="a3">
    <w:name w:val="四级条标题"/>
    <w:basedOn w:val="a2"/>
    <w:next w:val="a9"/>
    <w:rsid w:val="008C10A5"/>
    <w:pPr>
      <w:numPr>
        <w:ilvl w:val="4"/>
      </w:numPr>
      <w:outlineLvl w:val="5"/>
    </w:pPr>
  </w:style>
  <w:style w:type="paragraph" w:customStyle="1" w:styleId="a4">
    <w:name w:val="五级条标题"/>
    <w:basedOn w:val="a3"/>
    <w:next w:val="a9"/>
    <w:rsid w:val="008C10A5"/>
    <w:pPr>
      <w:numPr>
        <w:ilvl w:val="5"/>
      </w:numPr>
      <w:outlineLvl w:val="6"/>
    </w:pPr>
  </w:style>
  <w:style w:type="paragraph" w:customStyle="1" w:styleId="ab">
    <w:name w:val="终结线"/>
    <w:basedOn w:val="a5"/>
    <w:qFormat/>
    <w:rsid w:val="008C10A5"/>
    <w:pPr>
      <w:framePr w:hSpace="181" w:vSpace="181" w:wrap="around" w:vAnchor="text" w:hAnchor="margin" w:xAlign="center" w:y="285"/>
    </w:pPr>
  </w:style>
  <w:style w:type="paragraph" w:styleId="ac">
    <w:name w:val="Balloon Text"/>
    <w:basedOn w:val="a5"/>
    <w:link w:val="Char0"/>
    <w:uiPriority w:val="99"/>
    <w:semiHidden/>
    <w:unhideWhenUsed/>
    <w:rsid w:val="008C10A5"/>
    <w:rPr>
      <w:sz w:val="18"/>
      <w:szCs w:val="18"/>
    </w:rPr>
  </w:style>
  <w:style w:type="character" w:customStyle="1" w:styleId="Char0">
    <w:name w:val="批注框文本 Char"/>
    <w:basedOn w:val="a6"/>
    <w:link w:val="ac"/>
    <w:uiPriority w:val="99"/>
    <w:semiHidden/>
    <w:rsid w:val="008C10A5"/>
    <w:rPr>
      <w:rFonts w:ascii="Times New Roman" w:eastAsia="宋体" w:hAnsi="Times New Roman" w:cs="Times New Roman"/>
      <w:sz w:val="18"/>
      <w:szCs w:val="18"/>
    </w:rPr>
  </w:style>
  <w:style w:type="paragraph" w:styleId="ad">
    <w:name w:val="header"/>
    <w:basedOn w:val="a5"/>
    <w:link w:val="Char1"/>
    <w:unhideWhenUsed/>
    <w:rsid w:val="004145C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6"/>
    <w:link w:val="ad"/>
    <w:rsid w:val="004145C1"/>
    <w:rPr>
      <w:rFonts w:ascii="Times New Roman" w:eastAsia="宋体" w:hAnsi="Times New Roman" w:cs="Times New Roman"/>
      <w:sz w:val="18"/>
      <w:szCs w:val="18"/>
    </w:rPr>
  </w:style>
  <w:style w:type="paragraph" w:styleId="ae">
    <w:name w:val="footer"/>
    <w:basedOn w:val="a5"/>
    <w:link w:val="Char2"/>
    <w:uiPriority w:val="99"/>
    <w:unhideWhenUsed/>
    <w:rsid w:val="004145C1"/>
    <w:pPr>
      <w:tabs>
        <w:tab w:val="center" w:pos="4153"/>
        <w:tab w:val="right" w:pos="8306"/>
      </w:tabs>
      <w:snapToGrid w:val="0"/>
      <w:jc w:val="left"/>
    </w:pPr>
    <w:rPr>
      <w:sz w:val="18"/>
      <w:szCs w:val="18"/>
    </w:rPr>
  </w:style>
  <w:style w:type="character" w:customStyle="1" w:styleId="Char2">
    <w:name w:val="页脚 Char"/>
    <w:basedOn w:val="a6"/>
    <w:link w:val="ae"/>
    <w:uiPriority w:val="99"/>
    <w:rsid w:val="004145C1"/>
    <w:rPr>
      <w:rFonts w:ascii="Times New Roman" w:eastAsia="宋体" w:hAnsi="Times New Roman" w:cs="Times New Roman"/>
      <w:sz w:val="18"/>
      <w:szCs w:val="18"/>
    </w:rPr>
  </w:style>
  <w:style w:type="character" w:styleId="af">
    <w:name w:val="page number"/>
    <w:rsid w:val="004145C1"/>
  </w:style>
  <w:style w:type="paragraph" w:customStyle="1" w:styleId="af0">
    <w:name w:val="前言、引言标题"/>
    <w:next w:val="a9"/>
    <w:qFormat/>
    <w:rsid w:val="004145C1"/>
    <w:pPr>
      <w:keepNext/>
      <w:pageBreakBefore/>
      <w:shd w:val="clear" w:color="FFFFFF" w:fill="FFFFFF"/>
      <w:spacing w:beforeLines="50" w:afterLines="50" w:line="360" w:lineRule="auto"/>
      <w:jc w:val="center"/>
      <w:outlineLvl w:val="0"/>
    </w:pPr>
    <w:rPr>
      <w:rFonts w:ascii="黑体" w:eastAsia="黑体" w:hAnsi="Times New Roman" w:cs="Times New Roman"/>
      <w:kern w:val="0"/>
      <w:sz w:val="32"/>
      <w:szCs w:val="20"/>
    </w:rPr>
  </w:style>
  <w:style w:type="paragraph" w:customStyle="1" w:styleId="CM6">
    <w:name w:val="CM6"/>
    <w:basedOn w:val="a5"/>
    <w:next w:val="a5"/>
    <w:uiPriority w:val="99"/>
    <w:unhideWhenUsed/>
    <w:qFormat/>
    <w:rsid w:val="004145C1"/>
    <w:pPr>
      <w:autoSpaceDE w:val="0"/>
      <w:autoSpaceDN w:val="0"/>
      <w:adjustRightInd w:val="0"/>
      <w:spacing w:line="313" w:lineRule="atLeast"/>
      <w:jc w:val="left"/>
    </w:pPr>
    <w:rPr>
      <w:rFonts w:hint="eastAsia"/>
      <w:color w:val="000000"/>
      <w:kern w:val="0"/>
      <w:sz w:val="24"/>
      <w:szCs w:val="22"/>
    </w:rPr>
  </w:style>
  <w:style w:type="paragraph" w:styleId="af1">
    <w:name w:val="Date"/>
    <w:basedOn w:val="a5"/>
    <w:next w:val="a5"/>
    <w:link w:val="Char3"/>
    <w:uiPriority w:val="99"/>
    <w:semiHidden/>
    <w:unhideWhenUsed/>
    <w:rsid w:val="00D9416E"/>
    <w:pPr>
      <w:ind w:leftChars="2500" w:left="100"/>
    </w:pPr>
  </w:style>
  <w:style w:type="character" w:customStyle="1" w:styleId="Char3">
    <w:name w:val="日期 Char"/>
    <w:basedOn w:val="a6"/>
    <w:link w:val="af1"/>
    <w:uiPriority w:val="99"/>
    <w:semiHidden/>
    <w:rsid w:val="00D9416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4CCD-C2F7-416A-BB33-29DB198F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10</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dc:creator>
  <cp:lastModifiedBy>nick</cp:lastModifiedBy>
  <cp:revision>43</cp:revision>
  <cp:lastPrinted>2021-09-08T15:14:00Z</cp:lastPrinted>
  <dcterms:created xsi:type="dcterms:W3CDTF">2021-03-11T03:24:00Z</dcterms:created>
  <dcterms:modified xsi:type="dcterms:W3CDTF">2022-07-11T08:08:00Z</dcterms:modified>
</cp:coreProperties>
</file>